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27E" w:rsidRPr="007146AC" w:rsidRDefault="00B6527E" w:rsidP="00B6527E">
      <w:pPr>
        <w:pStyle w:val="Sansinterligne"/>
        <w:jc w:val="center"/>
        <w:rPr>
          <w:rFonts w:ascii="Arial Narrow" w:hAnsi="Arial Narrow" w:cs="Tahoma"/>
          <w:b/>
          <w:sz w:val="56"/>
          <w:szCs w:val="56"/>
        </w:rPr>
      </w:pPr>
      <w:r w:rsidRPr="007146AC">
        <w:rPr>
          <w:rFonts w:ascii="Arial Narrow" w:hAnsi="Arial Narrow" w:cs="Tahoma"/>
          <w:b/>
          <w:sz w:val="56"/>
          <w:szCs w:val="56"/>
        </w:rPr>
        <w:t>REPUBLIQUE DEMOCRATIQUE DU CONGO</w:t>
      </w:r>
    </w:p>
    <w:p w:rsidR="00B6527E" w:rsidRPr="007146AC" w:rsidRDefault="00B6527E" w:rsidP="00B6527E">
      <w:pPr>
        <w:pStyle w:val="Sansinterligne"/>
        <w:jc w:val="center"/>
        <w:rPr>
          <w:rFonts w:ascii="Arial Narrow" w:hAnsi="Arial Narrow" w:cs="Tahoma"/>
          <w:b/>
          <w:sz w:val="56"/>
          <w:szCs w:val="56"/>
        </w:rPr>
      </w:pPr>
      <w:r w:rsidRPr="007146AC">
        <w:rPr>
          <w:rFonts w:ascii="Arial Narrow" w:hAnsi="Arial Narrow" w:cs="Tahoma"/>
          <w:b/>
          <w:sz w:val="56"/>
          <w:szCs w:val="56"/>
        </w:rPr>
        <w:t>MINISTERE DU PORTEFEUILLE</w:t>
      </w:r>
    </w:p>
    <w:p w:rsidR="00B6527E" w:rsidRPr="007146AC" w:rsidRDefault="00B6527E" w:rsidP="00B6527E">
      <w:pPr>
        <w:spacing w:after="0" w:line="240" w:lineRule="auto"/>
        <w:jc w:val="center"/>
        <w:rPr>
          <w:rFonts w:ascii="Arial Narrow" w:hAnsi="Arial Narrow" w:cs="Tahoma"/>
          <w:b/>
          <w:sz w:val="48"/>
          <w:szCs w:val="48"/>
        </w:rPr>
      </w:pPr>
      <w:r w:rsidRPr="007146AC">
        <w:rPr>
          <w:rFonts w:ascii="Arial Narrow" w:hAnsi="Arial Narrow" w:cs="Tahoma"/>
          <w:b/>
          <w:sz w:val="48"/>
          <w:szCs w:val="48"/>
        </w:rPr>
        <w:t>CONSEIL SUPERIEUR DU PORTEFEUILLE</w:t>
      </w:r>
    </w:p>
    <w:p w:rsidR="00B6527E" w:rsidRPr="007146AC" w:rsidRDefault="00B6527E" w:rsidP="00B6527E">
      <w:pPr>
        <w:spacing w:after="0" w:line="240" w:lineRule="auto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 xml:space="preserve">            </w:t>
      </w:r>
      <w:r>
        <w:rPr>
          <w:rFonts w:ascii="Arial Narrow" w:hAnsi="Arial Narrow" w:cs="Tahoma"/>
          <w:b/>
          <w:sz w:val="60"/>
          <w:szCs w:val="60"/>
        </w:rPr>
        <w:t xml:space="preserve">                 </w:t>
      </w:r>
      <w:r w:rsidRPr="007146AC">
        <w:rPr>
          <w:rFonts w:ascii="Arial Narrow" w:hAnsi="Arial Narrow" w:cs="Tahoma"/>
          <w:b/>
          <w:sz w:val="60"/>
          <w:szCs w:val="60"/>
        </w:rPr>
        <w:t xml:space="preserve"> ====================</w:t>
      </w:r>
    </w:p>
    <w:p w:rsidR="00B6527E" w:rsidRPr="007146AC" w:rsidRDefault="00B6527E" w:rsidP="00B6527E">
      <w:pPr>
        <w:jc w:val="center"/>
        <w:rPr>
          <w:rFonts w:ascii="Arial Narrow" w:hAnsi="Arial Narrow"/>
          <w:sz w:val="40"/>
        </w:rPr>
      </w:pPr>
      <w:r w:rsidRPr="007146AC">
        <w:rPr>
          <w:rFonts w:ascii="Arial Narrow" w:hAnsi="Arial Narrow"/>
          <w:sz w:val="40"/>
        </w:rPr>
        <w:t xml:space="preserve"> </w:t>
      </w:r>
      <w:r w:rsidR="002B4874">
        <w:rPr>
          <w:rFonts w:ascii="Arial Narrow" w:hAnsi="Arial Narrow"/>
          <w:sz w:val="40"/>
        </w:rPr>
        <w:t xml:space="preserve"> </w:t>
      </w:r>
    </w:p>
    <w:p w:rsidR="00B6527E" w:rsidRPr="007146AC" w:rsidRDefault="00B6527E" w:rsidP="00B6527E">
      <w:pPr>
        <w:jc w:val="center"/>
        <w:rPr>
          <w:rFonts w:ascii="Arial Narrow" w:hAnsi="Arial Narrow"/>
          <w:sz w:val="40"/>
        </w:rPr>
      </w:pPr>
    </w:p>
    <w:p w:rsidR="00B6527E" w:rsidRDefault="00B6527E" w:rsidP="00B6527E">
      <w:pPr>
        <w:jc w:val="center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 xml:space="preserve">SITUATION DES PARTICIPATIONS DIRECTES </w:t>
      </w:r>
    </w:p>
    <w:p w:rsidR="00B6527E" w:rsidRPr="007146AC" w:rsidRDefault="00B6527E" w:rsidP="00B6527E">
      <w:pPr>
        <w:jc w:val="center"/>
        <w:rPr>
          <w:rFonts w:ascii="Arial Narrow" w:hAnsi="Arial Narrow" w:cs="Tahoma"/>
          <w:b/>
          <w:sz w:val="60"/>
          <w:szCs w:val="60"/>
        </w:rPr>
      </w:pPr>
      <w:r>
        <w:rPr>
          <w:rFonts w:ascii="Arial Narrow" w:hAnsi="Arial Narrow" w:cs="Tahoma"/>
          <w:b/>
          <w:sz w:val="60"/>
          <w:szCs w:val="60"/>
        </w:rPr>
        <w:t>ET INDIRECTES DE L’ETAT AU 31 DECEMBRE</w:t>
      </w:r>
      <w:r w:rsidRPr="007146AC">
        <w:rPr>
          <w:rFonts w:ascii="Arial Narrow" w:hAnsi="Arial Narrow" w:cs="Tahoma"/>
          <w:b/>
          <w:sz w:val="60"/>
          <w:szCs w:val="60"/>
        </w:rPr>
        <w:t xml:space="preserve"> 202</w:t>
      </w:r>
      <w:r>
        <w:rPr>
          <w:rFonts w:ascii="Arial Narrow" w:hAnsi="Arial Narrow" w:cs="Tahoma"/>
          <w:b/>
          <w:sz w:val="60"/>
          <w:szCs w:val="60"/>
        </w:rPr>
        <w:t>5</w:t>
      </w:r>
    </w:p>
    <w:p w:rsidR="00B6527E" w:rsidRPr="007146AC" w:rsidRDefault="00B6527E" w:rsidP="00B6527E">
      <w:pPr>
        <w:rPr>
          <w:rFonts w:ascii="Arial Narrow" w:hAnsi="Arial Narrow"/>
          <w:sz w:val="40"/>
        </w:rPr>
      </w:pPr>
    </w:p>
    <w:p w:rsidR="00B6527E" w:rsidRDefault="00B6527E" w:rsidP="00B6527E">
      <w:pPr>
        <w:rPr>
          <w:rFonts w:ascii="Arial Narrow" w:hAnsi="Arial Narrow"/>
          <w:sz w:val="40"/>
        </w:rPr>
      </w:pPr>
    </w:p>
    <w:p w:rsidR="00B6527E" w:rsidRDefault="00B6527E" w:rsidP="00B6527E">
      <w:pPr>
        <w:spacing w:after="0" w:line="240" w:lineRule="auto"/>
        <w:rPr>
          <w:rFonts w:ascii="Arial Narrow" w:hAnsi="Arial Narrow"/>
          <w:sz w:val="40"/>
        </w:rPr>
      </w:pPr>
    </w:p>
    <w:p w:rsidR="00B6527E" w:rsidRDefault="00B6527E" w:rsidP="00B6527E">
      <w:pPr>
        <w:spacing w:after="0" w:line="240" w:lineRule="auto"/>
        <w:rPr>
          <w:rFonts w:ascii="Arial Narrow" w:hAnsi="Arial Narrow"/>
          <w:sz w:val="40"/>
        </w:rPr>
      </w:pPr>
    </w:p>
    <w:p w:rsidR="00B6527E" w:rsidRDefault="00B6527E" w:rsidP="00B6527E">
      <w:pPr>
        <w:spacing w:after="0" w:line="240" w:lineRule="auto"/>
        <w:rPr>
          <w:rFonts w:ascii="Arial Narrow" w:hAnsi="Arial Narrow"/>
          <w:sz w:val="40"/>
        </w:rPr>
      </w:pPr>
    </w:p>
    <w:p w:rsidR="00B6527E" w:rsidRDefault="00B6527E" w:rsidP="00B6527E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B6527E" w:rsidRDefault="00B6527E" w:rsidP="00B6527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B6527E" w:rsidRPr="006C6666" w:rsidRDefault="00B6527E" w:rsidP="00B6527E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rPr>
          <w:rFonts w:ascii="Arial Narrow" w:hAnsi="Arial Narrow"/>
          <w:b/>
          <w:sz w:val="24"/>
          <w:szCs w:val="28"/>
          <w:u w:val="single"/>
        </w:rPr>
      </w:pPr>
      <w:r w:rsidRPr="006C6666">
        <w:rPr>
          <w:rFonts w:ascii="Arial Narrow" w:hAnsi="Arial Narrow"/>
          <w:b/>
          <w:sz w:val="24"/>
          <w:szCs w:val="28"/>
          <w:u w:val="single"/>
        </w:rPr>
        <w:lastRenderedPageBreak/>
        <w:t xml:space="preserve">PARTICIPATIONS </w:t>
      </w:r>
      <w:r>
        <w:rPr>
          <w:rFonts w:ascii="Arial Narrow" w:hAnsi="Arial Narrow"/>
          <w:b/>
          <w:sz w:val="24"/>
          <w:szCs w:val="28"/>
          <w:u w:val="single"/>
        </w:rPr>
        <w:t>DIRECTES DE L’ETAT AU 31 DECEMBRE 2025</w:t>
      </w:r>
    </w:p>
    <w:p w:rsidR="00B6527E" w:rsidRPr="001F422E" w:rsidRDefault="00B6527E" w:rsidP="00B6527E">
      <w:pPr>
        <w:spacing w:after="0" w:line="240" w:lineRule="auto"/>
        <w:rPr>
          <w:rFonts w:ascii="Arial Narrow" w:hAnsi="Arial Narrow"/>
          <w:b/>
          <w:sz w:val="14"/>
          <w:szCs w:val="28"/>
          <w:u w:val="single"/>
        </w:rPr>
      </w:pPr>
    </w:p>
    <w:p w:rsidR="00B6527E" w:rsidRPr="00787778" w:rsidRDefault="00B6527E" w:rsidP="00B6527E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Le périmètre des partici</w:t>
      </w:r>
      <w:r>
        <w:rPr>
          <w:rFonts w:ascii="Arial Narrow" w:hAnsi="Arial Narrow"/>
          <w:sz w:val="24"/>
          <w:szCs w:val="28"/>
        </w:rPr>
        <w:t>pations directes de l’Etat au 31 décembre 2025</w:t>
      </w:r>
      <w:r w:rsidRPr="00787778">
        <w:rPr>
          <w:rFonts w:ascii="Arial Narrow" w:hAnsi="Arial Narrow"/>
          <w:sz w:val="24"/>
          <w:szCs w:val="28"/>
        </w:rPr>
        <w:t xml:space="preserve"> est formé </w:t>
      </w:r>
      <w:r w:rsidR="007D1BFF">
        <w:rPr>
          <w:rFonts w:ascii="Arial Narrow" w:hAnsi="Arial Narrow"/>
          <w:sz w:val="24"/>
          <w:szCs w:val="28"/>
        </w:rPr>
        <w:t>de 122</w:t>
      </w:r>
      <w:r w:rsidRPr="00787778">
        <w:rPr>
          <w:rFonts w:ascii="Arial Narrow" w:hAnsi="Arial Narrow"/>
          <w:sz w:val="24"/>
          <w:szCs w:val="28"/>
        </w:rPr>
        <w:t xml:space="preserve"> sociétés réparties de la manière suivante :</w:t>
      </w:r>
    </w:p>
    <w:p w:rsidR="00B6527E" w:rsidRPr="005E5856" w:rsidRDefault="00B6527E" w:rsidP="00B6527E">
      <w:pPr>
        <w:spacing w:after="0" w:line="240" w:lineRule="auto"/>
        <w:jc w:val="both"/>
        <w:rPr>
          <w:rFonts w:ascii="Arial Narrow" w:hAnsi="Arial Narrow"/>
          <w:sz w:val="6"/>
          <w:szCs w:val="28"/>
        </w:rPr>
      </w:pPr>
    </w:p>
    <w:p w:rsidR="00B6527E" w:rsidRPr="00D5391D" w:rsidRDefault="00526873" w:rsidP="00B6527E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23</w:t>
      </w:r>
      <w:r w:rsidR="00B6527E" w:rsidRPr="00D5391D">
        <w:rPr>
          <w:rFonts w:ascii="Arial Narrow" w:hAnsi="Arial Narrow"/>
          <w:sz w:val="24"/>
          <w:szCs w:val="28"/>
        </w:rPr>
        <w:t xml:space="preserve"> sociétés commerciales appartenant à 100% à l’Etat dont 18 issues de la transformation des anciennes entreprises publiques </w:t>
      </w:r>
      <w:r>
        <w:rPr>
          <w:rFonts w:ascii="Arial Narrow" w:hAnsi="Arial Narrow"/>
          <w:sz w:val="24"/>
          <w:szCs w:val="28"/>
        </w:rPr>
        <w:t>et 5</w:t>
      </w:r>
    </w:p>
    <w:p w:rsidR="00B6527E" w:rsidRPr="00D5391D" w:rsidRDefault="00B6527E" w:rsidP="00B6527E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   </w:t>
      </w:r>
      <w:proofErr w:type="gramStart"/>
      <w:r>
        <w:rPr>
          <w:rFonts w:ascii="Arial Narrow" w:hAnsi="Arial Narrow"/>
          <w:sz w:val="24"/>
          <w:szCs w:val="28"/>
        </w:rPr>
        <w:t>constituées</w:t>
      </w:r>
      <w:proofErr w:type="gramEnd"/>
      <w:r>
        <w:rPr>
          <w:rFonts w:ascii="Arial Narrow" w:hAnsi="Arial Narrow"/>
          <w:sz w:val="24"/>
          <w:szCs w:val="28"/>
        </w:rPr>
        <w:t xml:space="preserve"> après transformation ;</w:t>
      </w:r>
    </w:p>
    <w:p w:rsidR="00B6527E" w:rsidRPr="005E5856" w:rsidRDefault="00B6527E" w:rsidP="00B6527E">
      <w:pPr>
        <w:pStyle w:val="Paragraphedeliste"/>
        <w:rPr>
          <w:rFonts w:ascii="Arial Narrow" w:hAnsi="Arial Narrow"/>
          <w:sz w:val="8"/>
          <w:szCs w:val="28"/>
        </w:rPr>
      </w:pPr>
    </w:p>
    <w:p w:rsidR="00B6527E" w:rsidRPr="00787778" w:rsidRDefault="00526873" w:rsidP="00B6527E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10</w:t>
      </w:r>
      <w:r w:rsidR="00B6527E" w:rsidRPr="00787778">
        <w:rPr>
          <w:rFonts w:ascii="Arial Narrow" w:hAnsi="Arial Narrow"/>
          <w:sz w:val="24"/>
          <w:szCs w:val="28"/>
        </w:rPr>
        <w:t xml:space="preserve"> sociétés d’économie mixte dont l’Etat détient la majorité du capital social ;</w:t>
      </w:r>
    </w:p>
    <w:p w:rsidR="00B6527E" w:rsidRPr="005E5856" w:rsidRDefault="00B6527E" w:rsidP="00B6527E">
      <w:pPr>
        <w:pStyle w:val="Paragraphedeliste"/>
        <w:rPr>
          <w:rFonts w:ascii="Arial Narrow" w:hAnsi="Arial Narrow"/>
          <w:sz w:val="6"/>
          <w:szCs w:val="28"/>
        </w:rPr>
      </w:pPr>
    </w:p>
    <w:p w:rsidR="00B6527E" w:rsidRPr="00787778" w:rsidRDefault="007D1BFF" w:rsidP="00B6527E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89</w:t>
      </w:r>
      <w:r w:rsidR="00B6527E" w:rsidRPr="00787778">
        <w:rPr>
          <w:rFonts w:ascii="Arial Narrow" w:hAnsi="Arial Narrow"/>
          <w:sz w:val="24"/>
          <w:szCs w:val="28"/>
        </w:rPr>
        <w:t xml:space="preserve"> sociétés d</w:t>
      </w:r>
      <w:r w:rsidR="00B6527E">
        <w:rPr>
          <w:rFonts w:ascii="Arial Narrow" w:hAnsi="Arial Narrow"/>
          <w:sz w:val="24"/>
          <w:szCs w:val="28"/>
        </w:rPr>
        <w:t>’économie mixte à participation</w:t>
      </w:r>
      <w:r w:rsidR="00B6527E" w:rsidRPr="00787778">
        <w:rPr>
          <w:rFonts w:ascii="Arial Narrow" w:hAnsi="Arial Narrow"/>
          <w:sz w:val="24"/>
          <w:szCs w:val="28"/>
        </w:rPr>
        <w:t xml:space="preserve"> paritaire ou minoritaire de l’Etat.</w:t>
      </w:r>
    </w:p>
    <w:p w:rsidR="00B6527E" w:rsidRPr="001F422E" w:rsidRDefault="00B6527E" w:rsidP="00B6527E">
      <w:pPr>
        <w:spacing w:after="0" w:line="240" w:lineRule="auto"/>
        <w:jc w:val="both"/>
        <w:rPr>
          <w:rFonts w:ascii="Arial Narrow" w:hAnsi="Arial Narrow"/>
          <w:sz w:val="10"/>
          <w:szCs w:val="28"/>
        </w:rPr>
      </w:pPr>
    </w:p>
    <w:p w:rsidR="00B6527E" w:rsidRPr="00787778" w:rsidRDefault="00B6527E" w:rsidP="00B6527E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Les tableaux ci-dessous retracent les participations directes de l’Etat par secteur et bra</w:t>
      </w:r>
      <w:r>
        <w:rPr>
          <w:rFonts w:ascii="Arial Narrow" w:hAnsi="Arial Narrow"/>
          <w:sz w:val="24"/>
          <w:szCs w:val="28"/>
        </w:rPr>
        <w:t>nche d’activité au 31 décembre 2025</w:t>
      </w:r>
      <w:r w:rsidRPr="00787778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>et renseignent</w:t>
      </w:r>
      <w:r w:rsidRPr="00787778">
        <w:rPr>
          <w:rFonts w:ascii="Arial Narrow" w:hAnsi="Arial Narrow"/>
          <w:sz w:val="24"/>
          <w:szCs w:val="28"/>
        </w:rPr>
        <w:t xml:space="preserve"> que ces participations se déploient d</w:t>
      </w:r>
      <w:r>
        <w:rPr>
          <w:rFonts w:ascii="Arial Narrow" w:hAnsi="Arial Narrow"/>
          <w:sz w:val="24"/>
          <w:szCs w:val="28"/>
        </w:rPr>
        <w:t>ans 33 entreprises publiques (18</w:t>
      </w:r>
      <w:r w:rsidRPr="00787778">
        <w:rPr>
          <w:rFonts w:ascii="Arial Narrow" w:hAnsi="Arial Narrow"/>
          <w:sz w:val="24"/>
          <w:szCs w:val="28"/>
        </w:rPr>
        <w:t xml:space="preserve"> sociétés commerciales issu</w:t>
      </w:r>
      <w:r w:rsidR="00A73746">
        <w:rPr>
          <w:rFonts w:ascii="Arial Narrow" w:hAnsi="Arial Narrow"/>
          <w:sz w:val="24"/>
          <w:szCs w:val="28"/>
        </w:rPr>
        <w:t>es de la transformation, 5</w:t>
      </w:r>
      <w:r>
        <w:rPr>
          <w:rFonts w:ascii="Arial Narrow" w:hAnsi="Arial Narrow"/>
          <w:sz w:val="24"/>
          <w:szCs w:val="28"/>
        </w:rPr>
        <w:t xml:space="preserve"> </w:t>
      </w:r>
      <w:r w:rsidRPr="00787778">
        <w:rPr>
          <w:rFonts w:ascii="Arial Narrow" w:hAnsi="Arial Narrow"/>
          <w:sz w:val="24"/>
          <w:szCs w:val="28"/>
        </w:rPr>
        <w:t>sociét</w:t>
      </w:r>
      <w:r>
        <w:rPr>
          <w:rFonts w:ascii="Arial Narrow" w:hAnsi="Arial Narrow"/>
          <w:sz w:val="24"/>
          <w:szCs w:val="28"/>
        </w:rPr>
        <w:t>és commerciales cons</w:t>
      </w:r>
      <w:r w:rsidR="00A73746">
        <w:rPr>
          <w:rFonts w:ascii="Arial Narrow" w:hAnsi="Arial Narrow"/>
          <w:sz w:val="24"/>
          <w:szCs w:val="28"/>
        </w:rPr>
        <w:t>tituées après transformation, 10</w:t>
      </w:r>
      <w:r w:rsidRPr="00787778">
        <w:rPr>
          <w:rFonts w:ascii="Arial Narrow" w:hAnsi="Arial Narrow"/>
          <w:sz w:val="24"/>
          <w:szCs w:val="28"/>
        </w:rPr>
        <w:t xml:space="preserve"> sociétés d’économie mixte dont l’Etat </w:t>
      </w:r>
      <w:r>
        <w:rPr>
          <w:rFonts w:ascii="Arial Narrow" w:hAnsi="Arial Narrow"/>
          <w:sz w:val="24"/>
          <w:szCs w:val="28"/>
        </w:rPr>
        <w:t xml:space="preserve">est </w:t>
      </w:r>
      <w:r w:rsidRPr="00787778">
        <w:rPr>
          <w:rFonts w:ascii="Arial Narrow" w:hAnsi="Arial Narrow"/>
          <w:sz w:val="24"/>
          <w:szCs w:val="28"/>
        </w:rPr>
        <w:t>propriétaire de</w:t>
      </w:r>
      <w:r>
        <w:rPr>
          <w:rFonts w:ascii="Arial Narrow" w:hAnsi="Arial Narrow"/>
          <w:sz w:val="24"/>
          <w:szCs w:val="28"/>
        </w:rPr>
        <w:t xml:space="preserve"> la majorité du capital social)</w:t>
      </w:r>
      <w:r w:rsidRPr="00787778">
        <w:rPr>
          <w:rFonts w:ascii="Arial Narrow" w:hAnsi="Arial Narrow"/>
          <w:sz w:val="24"/>
          <w:szCs w:val="28"/>
        </w:rPr>
        <w:t xml:space="preserve"> et </w:t>
      </w:r>
      <w:r w:rsidR="007D1BFF">
        <w:rPr>
          <w:rFonts w:ascii="Arial Narrow" w:hAnsi="Arial Narrow"/>
          <w:sz w:val="24"/>
          <w:szCs w:val="28"/>
        </w:rPr>
        <w:t>89</w:t>
      </w:r>
      <w:r w:rsidRPr="00787778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 xml:space="preserve">sociétés </w:t>
      </w:r>
      <w:r w:rsidRPr="00787778">
        <w:rPr>
          <w:rFonts w:ascii="Arial Narrow" w:hAnsi="Arial Narrow"/>
          <w:sz w:val="24"/>
          <w:szCs w:val="28"/>
        </w:rPr>
        <w:t xml:space="preserve">d’économie mixte </w:t>
      </w:r>
      <w:r>
        <w:rPr>
          <w:rFonts w:ascii="Arial Narrow" w:hAnsi="Arial Narrow"/>
          <w:sz w:val="24"/>
          <w:szCs w:val="28"/>
        </w:rPr>
        <w:t xml:space="preserve"> dont 4 </w:t>
      </w:r>
      <w:r w:rsidRPr="00787778">
        <w:rPr>
          <w:rFonts w:ascii="Arial Narrow" w:hAnsi="Arial Narrow"/>
          <w:sz w:val="24"/>
          <w:szCs w:val="28"/>
        </w:rPr>
        <w:t xml:space="preserve">à participation étatique </w:t>
      </w:r>
      <w:r w:rsidR="007D1BFF">
        <w:rPr>
          <w:rFonts w:ascii="Arial Narrow" w:hAnsi="Arial Narrow"/>
          <w:sz w:val="24"/>
          <w:szCs w:val="28"/>
        </w:rPr>
        <w:t>paritaire et 85</w:t>
      </w:r>
      <w:r>
        <w:rPr>
          <w:rFonts w:ascii="Arial Narrow" w:hAnsi="Arial Narrow"/>
          <w:sz w:val="24"/>
          <w:szCs w:val="28"/>
        </w:rPr>
        <w:t xml:space="preserve"> à participation étatique minoritaire</w:t>
      </w:r>
      <w:r w:rsidRPr="00787778">
        <w:rPr>
          <w:rFonts w:ascii="Arial Narrow" w:hAnsi="Arial Narrow"/>
          <w:sz w:val="24"/>
          <w:szCs w:val="28"/>
        </w:rPr>
        <w:t>.</w:t>
      </w: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tbl>
      <w:tblPr>
        <w:tblW w:w="2783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912"/>
        <w:gridCol w:w="2126"/>
        <w:gridCol w:w="632"/>
        <w:gridCol w:w="1494"/>
        <w:gridCol w:w="4024"/>
        <w:gridCol w:w="3727"/>
        <w:gridCol w:w="4024"/>
        <w:gridCol w:w="4024"/>
        <w:gridCol w:w="4024"/>
      </w:tblGrid>
      <w:tr w:rsidR="00B6527E" w:rsidRPr="00787778" w:rsidTr="007917F0">
        <w:trPr>
          <w:gridAfter w:val="3"/>
          <w:wAfter w:w="12072" w:type="dxa"/>
          <w:trHeight w:val="300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B6527E" w:rsidRPr="00787778" w:rsidTr="007917F0">
        <w:trPr>
          <w:gridAfter w:val="3"/>
          <w:wAfter w:w="12072" w:type="dxa"/>
          <w:trHeight w:val="375"/>
        </w:trPr>
        <w:tc>
          <w:tcPr>
            <w:tcW w:w="157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Tableau n°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1. Participations directes de l'Etat par branche d'activité dans le Secteur Primaire </w:t>
            </w:r>
          </w:p>
        </w:tc>
      </w:tr>
      <w:tr w:rsidR="00B6527E" w:rsidRPr="00787778" w:rsidTr="007917F0">
        <w:trPr>
          <w:gridAfter w:val="3"/>
          <w:wAfter w:w="12072" w:type="dxa"/>
          <w:trHeight w:val="435"/>
        </w:trPr>
        <w:tc>
          <w:tcPr>
            <w:tcW w:w="120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                  </w:t>
            </w:r>
            <w:r w:rsidR="00BF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BRANCHE MINES : 57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OBSERVATION</w:t>
            </w:r>
          </w:p>
        </w:tc>
      </w:tr>
      <w:tr w:rsidR="00B6527E" w:rsidRPr="00787778" w:rsidTr="007917F0">
        <w:trPr>
          <w:gridAfter w:val="3"/>
          <w:wAfter w:w="12072" w:type="dxa"/>
          <w:trHeight w:val="3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Dénomination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Sigle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SIEGE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SOCIAL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Activités/Production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6527E" w:rsidRPr="00787778" w:rsidTr="007917F0">
        <w:trPr>
          <w:gridAfter w:val="3"/>
          <w:wAfter w:w="12072" w:type="dxa"/>
          <w:trHeight w:val="10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GENERALES DES CARRIERES ET DES MINES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GECAMINES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 EXTRACTION MINERAIS ET ACTIVITES METALLURGIQUES DU CUIVRE, COBALT ET ZINC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B6527E" w:rsidRPr="00787778" w:rsidTr="007917F0">
        <w:trPr>
          <w:gridAfter w:val="3"/>
          <w:wAfter w:w="12072" w:type="dxa"/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 DEVELOPPEMENT INDUSTRIEL ET MINIER DU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SODIMICO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KASUMBALESA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 EXTRACTION MINERAIS ET ACTIVITES METALLURGIQUES DU CUIVRE, COBALT ET ZINC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construction en cours d'une Usine métallurgique </w:t>
            </w:r>
          </w:p>
        </w:tc>
      </w:tr>
      <w:tr w:rsidR="00B6527E" w:rsidRPr="00787778" w:rsidTr="007917F0">
        <w:trPr>
          <w:gridAfter w:val="3"/>
          <w:wAfter w:w="12072" w:type="dxa"/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KILO-MOTO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SOKIMO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BUNIA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EXTRACTION MINERAIS ET PRODUCTION DE L’OR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B6527E" w:rsidRPr="00787778" w:rsidTr="007917F0">
        <w:trPr>
          <w:gridAfter w:val="3"/>
          <w:wAfter w:w="12072" w:type="dxa"/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DE KISENGE MANGANESE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SCMK-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Mn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PROSPECTION, EXTRACTION ET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MANGANESE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B6527E" w:rsidRPr="00787778" w:rsidTr="007917F0">
        <w:trPr>
          <w:gridAfter w:val="3"/>
          <w:wAfter w:w="12072" w:type="dxa"/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AURIFERE DU KIVU ET MANIEMA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SAKIMA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 ET DE COLTAN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527E" w:rsidRPr="00787778" w:rsidRDefault="00B6527E" w:rsidP="007D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DRC GOLD TRADING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DRC GOLD TRADING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BUKAVU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2127FC" w:rsidP="00212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PROSPECTION, EXTRACTION DES </w:t>
            </w:r>
            <w:r w:rsidR="007917F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MINERAIS ET PRODUCTION DE L’OR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24" w:type="dxa"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90</w:t>
            </w:r>
          </w:p>
        </w:tc>
        <w:tc>
          <w:tcPr>
            <w:tcW w:w="4024" w:type="dxa"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MANONO</w:t>
            </w:r>
          </w:p>
        </w:tc>
        <w:tc>
          <w:tcPr>
            <w:tcW w:w="4024" w:type="dxa"/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D'ETAIN, LITHIUM</w:t>
            </w:r>
          </w:p>
        </w:tc>
      </w:tr>
      <w:tr w:rsidR="007917F0" w:rsidRPr="00787778" w:rsidTr="007917F0">
        <w:trPr>
          <w:gridAfter w:val="3"/>
          <w:wAfter w:w="12072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CONGOLAISE D’EXPLOITATION MINIERE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COMINIERE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MANONO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D'ETAIN, LITHIUM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MINIERE DE BAKWANGA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MIBA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MBUJI MAYI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ET PRODUCTION DE DIAMANT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OCIETE ANHUI-CONGO D’INVESTISSEMENT MINIER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SACIM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EXTRACTIONS DES MINERAIS ET PRODUCTION DE DIAMANT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DU KIVU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SOMIKIVU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KIVU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DES MINERAIS D'ETAIN ET D'OR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SANS PERMIS</w:t>
            </w:r>
          </w:p>
        </w:tc>
      </w:tr>
      <w:tr w:rsidR="007917F0" w:rsidRPr="00787778" w:rsidTr="007917F0">
        <w:trPr>
          <w:gridAfter w:val="3"/>
          <w:wAfter w:w="12072" w:type="dxa"/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KAMOA COPPER 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KAMOA COPPER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DES MINERAIS DU CUIVRE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CROWM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CM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LIBERTY MINING &amp;INVESTMENTS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LMI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DOFA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DOFA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KOLWEZI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MASLO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MASLO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 GOLIN RESSOURCES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GOLIN RESSOURCES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PHAEPON MINING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PHAEPON MINING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GLOBAL METAL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GM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KOLWEZI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GOLDIX TRADE COMPANY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GTRACO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LIKASI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THOMAS MINING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THOMAS MINING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KOLWEZI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BENDERA MINING COMPANY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LONCOR RESOURCES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MCC RESSOURCES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MCC RESSOURCES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26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WALNI MINERAL COMPANY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SURYA MINES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SURYA MINES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D’EXPLORATION MINIERE DU HAUT-KATANGA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EXPLORATION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GOLDEN SANDS MINING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10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KAPONDA MINING RESSOURCES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RUASHI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SOLEIL MINING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DILOLO METAL AND RESOURCES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DMR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DILOLO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PARTICIPATION ACQUISE EN EXECUTION DU CODE MINIER 2002 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LIBELA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MUYA RESSOURCES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PARTICIPATION ACQUISE EN EXECUTION DU CODE MINIER 2002 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FRONTIERS SPRL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FRONTIERS SPRL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 MINERAIS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KGL SOMITURI SPRL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KGL SOMITURI SPRL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COMPAGNIE DE TRAITEMENT DE KINGAMYAMBO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METALKOL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CHEMAF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CHEMAF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 DE CUIVRE ET COBALT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ALPHAMIN BISIE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ABM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NORD-KIVU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 DU COLTANT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7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MINERALS EXPL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MINERALS EXPL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42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 DRAGON RESS RDC SPRL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 DRAGON RESS RDC SPRL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D’EXPLOIT. DE KIPOY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SEK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SILVER BACK RESSOURCES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SILVER BACK RESSOURCES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AMODIATION</w:t>
            </w:r>
          </w:p>
        </w:tc>
      </w:tr>
      <w:tr w:rsidR="007917F0" w:rsidRPr="00787778" w:rsidTr="007917F0">
        <w:trPr>
          <w:gridAfter w:val="3"/>
          <w:wAfter w:w="12072" w:type="dxa"/>
          <w:trHeight w:val="46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SOCIETE D'EXPLOITATION DES GISEMENTS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SEGMAL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DE MALEMBA NKULU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TANTALE MINING KATANGA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TANTALE MINING 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3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KANUKA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KANUKA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KASAI ORIENTAL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KISENGO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HAUT-KATANGA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GOLDEN AFRICA RESSOURCES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HAUT-KATANGA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SASE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SACE MINING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HAUT-KATANGA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KALONGWE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KALONGWE MINING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LUALABA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4A08D2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KALUKUNDI MINING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KALUKUNDI MINING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HAUT-KATANGA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4A08D2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LAMIKAL 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LAMIKAL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LUALABA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4A08D2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NSANFU MINING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NSANFU MINING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KAMINA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4A08D2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SWANMINES 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SWANMINES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961022" w:rsidRDefault="00892E72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 xml:space="preserve"> </w:t>
            </w:r>
            <w:r w:rsidR="007917F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     COMIKA 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COMIKA SAS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LIKASI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KINSENDA COPPER COMPANY 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SAKANIA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7917F0" w:rsidRPr="00787778" w:rsidTr="007917F0">
        <w:trPr>
          <w:gridAfter w:val="3"/>
          <w:wAfter w:w="12072" w:type="dxa"/>
          <w:trHeight w:val="76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961022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855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HYDROCARBURES : 13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OBSERVATIONS</w:t>
            </w:r>
          </w:p>
        </w:tc>
      </w:tr>
      <w:tr w:rsidR="007917F0" w:rsidRPr="00787778" w:rsidTr="007917F0">
        <w:trPr>
          <w:gridAfter w:val="3"/>
          <w:wAfter w:w="12072" w:type="dxa"/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DES HYDROCARBURES DU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SONAHYDROC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RECHERCHE, PRODUCTION ET VENTE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COBIL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COBIL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DES INDUSTRIES DE RAFFINAGE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SOCIR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MOANDA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RAFFINAGE DES PETROLES ET LOGISTIQUE PETROLIERE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FINA LOGISTIQUE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FINA LOGISTIQUE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LOCATION DES PIPES LINES ET AUTRES IMMOBILISATIONS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 RDC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 RDC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ENGEN DRC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ENGEN DRC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JAPAN PETROLIUM COMPAGNY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JAPECO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 RECHERCHE ET D’EXPLOITATION PETROLIERE DU LITTORAL CONGOLAIS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SOREPLICO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DU LITTORAL CONGOLAIS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SOLICO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FOXWHELP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FOXWHELP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RETRAIT DES PERMIS</w:t>
            </w:r>
          </w:p>
        </w:tc>
      </w:tr>
      <w:tr w:rsidR="007917F0" w:rsidRPr="00787778" w:rsidTr="007917F0">
        <w:trPr>
          <w:gridAfter w:val="3"/>
          <w:wAfter w:w="12072" w:type="dxa"/>
          <w:trHeight w:val="4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CAPRIKAT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CAPRIKAT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RETRAIT DES PERMIS</w:t>
            </w:r>
          </w:p>
        </w:tc>
      </w:tr>
      <w:tr w:rsidR="007917F0" w:rsidRPr="00787778" w:rsidTr="007917F0">
        <w:trPr>
          <w:gridAfter w:val="3"/>
          <w:wAfter w:w="12072" w:type="dxa"/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RECHERCHE ET D'EXPLOITATION DU PETROLE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SOCOREP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KINREX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KINREX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90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AGRICULTURE, ELEVAGE ET PECHE : 05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7917F0" w:rsidRPr="00787778" w:rsidTr="007917F0">
        <w:trPr>
          <w:gridAfter w:val="3"/>
          <w:wAfter w:w="12072" w:type="dxa"/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PARC AGRO INDUSTRIEL DE BUKANGALONZO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PARCAGRI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BANDUNDU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AGRO-INDUSTRIE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ARRET D’ACTIVITES</w:t>
            </w:r>
          </w:p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D’EXPLOITATION DU PARC-AGRO INDUSTREIL DE BUKANGA-LONZO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SEPAGRI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BANDUNDU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AGRO-INDUSTRIE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ARRET D’ACTIVITES</w:t>
            </w:r>
          </w:p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SOCIETE COTONNIERE ET AGRICOLE DU KASAI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COTONNIERE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36,9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DU COTON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8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PASTORALE DU HAUT-LOMAMI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PHL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18,49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KAMINA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ELEVAGE DES BOVINS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PECHE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SOCOPE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MOANDA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PECHE ET PORT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Tableau n°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2 : Participations de l'Etat par branche d'activité dans le Secteur Secondaire  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63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  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EAU ET ELECTRICITE : 02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7917F0" w:rsidRPr="00787778" w:rsidTr="007917F0">
        <w:trPr>
          <w:gridAfter w:val="3"/>
          <w:wAfter w:w="12072" w:type="dxa"/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REGIE DE DISTRIBUTION D’EAU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DE LA RDC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REGIDESO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ET DISTRIBUTIO</w:t>
            </w:r>
            <w:r w:rsidR="00760A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 D’EAU POTABLE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4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 D’ELECTRICITE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SNEL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PRODUCTION, TRANSPORT ET DISTRIBUTION D’ELECTRICITE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²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INDUSTRIE: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7917F0" w:rsidRPr="00787778" w:rsidTr="007917F0">
        <w:trPr>
          <w:gridAfter w:val="3"/>
          <w:wAfter w:w="12072" w:type="dxa"/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SIDERURGIQUE DE MALUKU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SOSIDER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PRODUCTION DES PRODUITS SIDERURGIQUES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ARRET D'ACTIVITES</w:t>
            </w:r>
          </w:p>
        </w:tc>
      </w:tr>
      <w:tr w:rsidR="007917F0" w:rsidRPr="00787778" w:rsidTr="007917F0">
        <w:trPr>
          <w:gridAfter w:val="3"/>
          <w:wAfter w:w="12072" w:type="dxa"/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CIMENTERIE NATIONALE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CINAT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KIMPESE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DU CIMENT, CHAUX ET PLATRE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ARRET D'ACTIVITES</w:t>
            </w:r>
          </w:p>
        </w:tc>
      </w:tr>
      <w:tr w:rsidR="007917F0" w:rsidRPr="00787778" w:rsidTr="007917F0">
        <w:trPr>
          <w:gridAfter w:val="3"/>
          <w:wAfter w:w="12072" w:type="dxa"/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MARCHE INTERNATIONAL DE KINSHASA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MARIKIN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TRANSFORMATION ET COMMERCIALISATION DES PRODUITS AGRICOLES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48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SUCRIERE DE KILIBA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SUKI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KILIBA SUD/KIVU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PRODUCTION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ET RAFFINAGE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DU SUCRE DE CANNE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RELANCE : APPORT DE L'ETAT NON EFFECTIF</w:t>
            </w:r>
          </w:p>
        </w:tc>
      </w:tr>
      <w:tr w:rsidR="007917F0" w:rsidRPr="00787778" w:rsidTr="007917F0">
        <w:trPr>
          <w:gridAfter w:val="3"/>
          <w:wAfter w:w="12072" w:type="dxa"/>
          <w:trHeight w:val="5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CHANTIER NAVAL DE CONSTRUCTION METALIQUES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CHANIMETAL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CONSTRUCTION DES BARGES ET DES BATEAUX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3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MINOTERIE DE MATADI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MIDEMA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PRODUITS ALIMENTAIRES ET ALIMENTS POUR BETAILS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SUCRIERE DE KWILU- NGONGO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SUCRIERE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KWILU NGONGO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SUCRES DE CANNE ET ALCOOLS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4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TEXTILE DE KISANGANI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SOTEXKI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TEXTILES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4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TRIOMF RDC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TRIOMF RDC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BOMA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ENGRAIS CHIMIQUES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PLANTATIONS ET HUILLERIES DU CONGO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PHC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23,83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D’HUILE ET GRAISSE VEGETALE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COMBINAT INDUSTRIAL DE GEMENA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COMINGEM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GEMENA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FABRICATION DU SAVON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7917F0" w:rsidRPr="00787778" w:rsidTr="007917F0">
        <w:trPr>
          <w:gridAfter w:val="3"/>
          <w:wAfter w:w="12072" w:type="dxa"/>
          <w:trHeight w:val="4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CIMENTERIE DE LUKALA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CILU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 CIMENTS, CHAUX ET PLATRES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4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SUCRIERE ET RAFFINERIE DE L'AFRIQUE CENTRALE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SUCRAF S 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BRUXELLES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FINANCEMENT ACTIVITES INDUSTRIELLES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 CLARIFIER</w:t>
            </w:r>
          </w:p>
        </w:tc>
      </w:tr>
      <w:tr w:rsidR="007917F0" w:rsidRPr="00787778" w:rsidTr="007917F0">
        <w:trPr>
          <w:gridAfter w:val="3"/>
          <w:wAfter w:w="12072" w:type="dxa"/>
          <w:trHeight w:val="55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INDUSTRIAL PROMOTION SERVICES CONGO SARL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IPS CONGO SARL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PROFILES ET GRIAGES METALLIQUES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INTERLACS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ILACS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 CIMENTS, CHAUX ET PLATRES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MANIFACTURE  CONGOLAISE DES ALLUMETTES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MASAL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0,52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ALLUMETTES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660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Tableau n°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3 : Participations directes de l'Etat par branche d'activité dans le Secteur Tertiaire  </w:t>
            </w: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765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TRANSPORTS: 10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REGIE DES VOIES AERIENNES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RVA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GESTION DES AEROPORTS ET DE LA NAVIGATION AERIENNE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LES LIGNES MARITIMES CONGOLAISES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LMC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TRANSPORTS MARITIMES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CONGOLAISE DES VOIES MARITIMES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CVM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BOMA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ENTRETIEN ET GESTION DU BIEF MARITIME DE LA RDC, CHANTIER NAVAL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DES CHEMINS DE FER DU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SNCC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PAR CHEMIN DE FER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DES CHEMINS DE FER DES UELES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SCFUF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ISIRO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FERROVIAIRE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7917F0" w:rsidRPr="00787778" w:rsidTr="007917F0">
        <w:trPr>
          <w:gridAfter w:val="3"/>
          <w:wAfter w:w="12072" w:type="dxa"/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OFFICE NATIONAL DES TRANSPORTS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ONATRA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ET GESTION DES PORTS MARITIMES, FLUVIAUX ET LACUSTRES AINSI QUE LE TRANSPORT SUR LES VOIES NAVIGABLES ET LES LACS DE LA RDC, CHEMIN DE FER, CHANTIER NAVAL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AIRWAYS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AIRWAYS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62,73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AIR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AIR CONGO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CARGO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CARGO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 (FRET)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AGENCE MARITIME INTERNATIONALE DU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AMI-CONGO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0,75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DOUANE ET TRANSIT MARITIME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8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60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POSTE &amp; TELECOM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02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7917F0" w:rsidRPr="00787778" w:rsidTr="007917F0">
        <w:trPr>
          <w:gridAfter w:val="3"/>
          <w:wAfter w:w="12072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COMMERCIALES DES POSTES ET TELECOM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SCPT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POSTALES ET DE TELECOMMUNICATION PAR CABLE, SANS FILS ET PAR SATELITE.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LA FIBRE OPTIQUE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SOCOF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KIMPESE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ET COMMERCIALISATION DE LA FIBRE OPTIQUE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9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7F0" w:rsidRPr="00443BB3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                                                                               </w:t>
            </w:r>
            <w:r w:rsidRPr="00443BB3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fr-FR"/>
              </w:rPr>
              <w:t>BRANCHE FINANCE ET BANQUE : 09 SOCIETES</w:t>
            </w:r>
          </w:p>
        </w:tc>
      </w:tr>
      <w:tr w:rsidR="007917F0" w:rsidRPr="00787778" w:rsidTr="007917F0">
        <w:trPr>
          <w:gridAfter w:val="3"/>
          <w:wAfter w:w="12072" w:type="dxa"/>
          <w:trHeight w:val="6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D’ASSURANCES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SONAS SA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ASSURANCE ET REASSURANCE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CAISSE GENERALE D’EPARGNE DU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CADECO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EPARGNE ET CREDIT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 LOTERIE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SONAL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JEUX DE HASARDS ET DE PARI, LOTERIE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FINANCIERE DE DEVELOPPEMENT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SOFIDE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56,73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FINANCIERES, BANQUE D'INVESTISSEMENT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DE DEVELOPPEMENT DES ETATS DE GRAND LAC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BDGEL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35,92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GOMA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AFFAIRES ETRANGERES</w:t>
            </w:r>
          </w:p>
        </w:tc>
      </w:tr>
      <w:tr w:rsidR="007917F0" w:rsidRPr="00787778" w:rsidTr="007917F0">
        <w:trPr>
          <w:gridAfter w:val="3"/>
          <w:wAfter w:w="12072" w:type="dxa"/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BANQUE COMMERCIALE DU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EQUITY BCDC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15,04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FINANCES</w:t>
            </w:r>
          </w:p>
        </w:tc>
      </w:tr>
      <w:tr w:rsidR="007917F0" w:rsidRPr="00787778" w:rsidTr="007917F0">
        <w:trPr>
          <w:gridAfter w:val="3"/>
          <w:wAfter w:w="12072" w:type="dxa"/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AFRICAINE DE DEVELOPPEMENT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BAD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7,04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ABIDJAN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AFRICA-RE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AFRICA-RE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NIGERIA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ASSURANCES ET REASSURANCES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POUR MEMOIRE SUIVI VIA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</w:tr>
      <w:tr w:rsidR="007917F0" w:rsidRPr="00787778" w:rsidTr="007917F0">
        <w:trPr>
          <w:gridAfter w:val="3"/>
          <w:wAfter w:w="12072" w:type="dxa"/>
          <w:trHeight w:val="4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MONDIALE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BIRD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WASHINGTON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INSTITUTION FINANCIERE INTERNATIONALE</w:t>
            </w: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FINANCES</w:t>
            </w: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57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SERVICES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 : 08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7917F0" w:rsidRPr="00787778" w:rsidTr="007917F0">
        <w:trPr>
          <w:gridAfter w:val="3"/>
          <w:wAfter w:w="12072" w:type="dxa"/>
          <w:trHeight w:val="5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 KARAVIA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 KARAVIA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HAUT-KATANGA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CONTRAT DE CONCESSION</w:t>
            </w:r>
          </w:p>
        </w:tc>
      </w:tr>
      <w:tr w:rsidR="007917F0" w:rsidRPr="00787778" w:rsidTr="007917F0">
        <w:trPr>
          <w:gridAfter w:val="3"/>
          <w:wAfter w:w="12072" w:type="dxa"/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FLEUVE HOTEL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CFC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CONTRAT DE CONCESSION</w:t>
            </w:r>
          </w:p>
        </w:tc>
      </w:tr>
      <w:tr w:rsidR="007917F0" w:rsidRPr="00787778" w:rsidTr="007917F0">
        <w:trPr>
          <w:gridAfter w:val="3"/>
          <w:wAfter w:w="12072" w:type="dxa"/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GRANDS HOTELS AU CONGO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GHC SA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DUBAI PORT WORLD RDC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DP WORLD RDC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PORTUAIRES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CONSTRUCTION DU PORT EN EAU PROFONDE A BANANA</w:t>
            </w:r>
          </w:p>
          <w:p w:rsidR="007917F0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TRAVAUX EN COURS</w:t>
            </w:r>
          </w:p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D’EXPLOITATION DU GUICHET UNIQUE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SEGUCE DRC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FACILITATIONS DE LA CREATION DES ENTREPRISES EN RDC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7917F0" w:rsidRPr="00787778" w:rsidTr="007917F0">
        <w:trPr>
          <w:gridAfter w:val="3"/>
          <w:wAfter w:w="12072" w:type="dxa"/>
          <w:trHeight w:val="7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IMMOBILIERE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ACHATS, VENTE, LOCATION ET EXPLOITATION DES BIENS IMMOBILIERS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IMMOBILIERE DU CONGO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SIC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ACHATS, VENTES, LOCATION ET EXPLOIT. DES BIENS IMMOBILIERS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917F0" w:rsidRPr="00787778" w:rsidTr="007917F0">
        <w:trPr>
          <w:gridAfter w:val="3"/>
          <w:wAfter w:w="12072" w:type="dxa"/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TOUR HOTELS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TH SA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GOMA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HOTELERIE, RESTAURATION ET HEBERGEMENT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7F0" w:rsidRPr="00787778" w:rsidRDefault="007917F0" w:rsidP="007917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</w:tbl>
    <w:p w:rsidR="00B6527E" w:rsidRPr="00632CE3" w:rsidRDefault="00B6527E" w:rsidP="00B6527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B6527E" w:rsidRDefault="00B6527E" w:rsidP="00B6527E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:rsidR="00B6527E" w:rsidRDefault="00B6527E" w:rsidP="00B6527E">
      <w:pPr>
        <w:spacing w:after="0" w:line="240" w:lineRule="auto"/>
        <w:jc w:val="both"/>
        <w:rPr>
          <w:rFonts w:ascii="Arial Narrow" w:hAnsi="Arial Narrow" w:cs="Tahoma"/>
          <w:b/>
          <w:sz w:val="24"/>
          <w:szCs w:val="24"/>
        </w:rPr>
      </w:pPr>
    </w:p>
    <w:p w:rsidR="00B6527E" w:rsidRPr="005C0245" w:rsidRDefault="00B6527E" w:rsidP="00B6527E">
      <w:pPr>
        <w:pStyle w:val="Paragraphedeliste"/>
        <w:numPr>
          <w:ilvl w:val="0"/>
          <w:numId w:val="3"/>
        </w:numPr>
        <w:spacing w:after="0" w:line="240" w:lineRule="auto"/>
        <w:rPr>
          <w:rFonts w:ascii="Arial Narrow" w:hAnsi="Arial Narrow" w:cs="Tahoma"/>
          <w:b/>
          <w:sz w:val="24"/>
          <w:szCs w:val="24"/>
          <w:u w:val="single"/>
        </w:rPr>
      </w:pPr>
      <w:r w:rsidRPr="005C0245">
        <w:rPr>
          <w:rFonts w:ascii="Arial Narrow" w:hAnsi="Arial Narrow" w:cs="Tahoma"/>
          <w:b/>
          <w:sz w:val="24"/>
          <w:szCs w:val="24"/>
          <w:u w:val="single"/>
        </w:rPr>
        <w:t>SITUATION DES  PARTICIPATI</w:t>
      </w:r>
      <w:r>
        <w:rPr>
          <w:rFonts w:ascii="Arial Narrow" w:hAnsi="Arial Narrow" w:cs="Tahoma"/>
          <w:b/>
          <w:sz w:val="24"/>
          <w:szCs w:val="24"/>
          <w:u w:val="single"/>
        </w:rPr>
        <w:t xml:space="preserve">ONS  INDIRECTES DE L’ETAT AU </w:t>
      </w:r>
      <w:r>
        <w:rPr>
          <w:rFonts w:ascii="Arial Narrow" w:hAnsi="Arial Narrow"/>
          <w:b/>
          <w:sz w:val="24"/>
          <w:szCs w:val="28"/>
          <w:u w:val="single"/>
        </w:rPr>
        <w:t>31 DECEMBRE 2025</w:t>
      </w:r>
    </w:p>
    <w:p w:rsidR="00B6527E" w:rsidRPr="005C0245" w:rsidRDefault="00B6527E" w:rsidP="00B6527E">
      <w:pPr>
        <w:pStyle w:val="Paragraphedeliste"/>
        <w:spacing w:after="0" w:line="240" w:lineRule="auto"/>
        <w:rPr>
          <w:rFonts w:ascii="Arial Narrow" w:hAnsi="Arial Narrow" w:cs="Tahoma"/>
          <w:b/>
          <w:sz w:val="24"/>
          <w:szCs w:val="24"/>
        </w:rPr>
      </w:pPr>
    </w:p>
    <w:p w:rsidR="00B6527E" w:rsidRPr="00C13409" w:rsidRDefault="00B6527E" w:rsidP="00B6527E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Les participations indirectes de l’Etat sont celles détenues par les sociétés commerciales issue</w:t>
      </w:r>
      <w:r w:rsidRPr="00C13409">
        <w:rPr>
          <w:rFonts w:ascii="Arial Narrow" w:hAnsi="Arial Narrow" w:cs="Tahoma"/>
          <w:sz w:val="24"/>
          <w:szCs w:val="24"/>
        </w:rPr>
        <w:t>s  de la transformation  des ancien</w:t>
      </w:r>
      <w:r>
        <w:rPr>
          <w:rFonts w:ascii="Arial Narrow" w:hAnsi="Arial Narrow" w:cs="Tahoma"/>
          <w:sz w:val="24"/>
          <w:szCs w:val="24"/>
        </w:rPr>
        <w:t>nes entreprises publiques au terme de la</w:t>
      </w:r>
      <w:r w:rsidRPr="00C13409">
        <w:rPr>
          <w:rFonts w:ascii="Arial Narrow" w:hAnsi="Arial Narrow" w:cs="Tahoma"/>
          <w:sz w:val="24"/>
          <w:szCs w:val="24"/>
        </w:rPr>
        <w:t xml:space="preserve">  loi n° 78-002 du  06/01/1978.</w:t>
      </w:r>
    </w:p>
    <w:p w:rsidR="00B6527E" w:rsidRPr="00C13409" w:rsidRDefault="00B6527E" w:rsidP="00B6527E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Il importe de signaler ici que c</w:t>
      </w:r>
      <w:r w:rsidRPr="00C13409">
        <w:rPr>
          <w:rFonts w:ascii="Arial Narrow" w:hAnsi="Arial Narrow" w:cs="Tahoma"/>
          <w:sz w:val="24"/>
          <w:szCs w:val="24"/>
        </w:rPr>
        <w:t>es par</w:t>
      </w:r>
      <w:r>
        <w:rPr>
          <w:rFonts w:ascii="Arial Narrow" w:hAnsi="Arial Narrow" w:cs="Tahoma"/>
          <w:sz w:val="24"/>
          <w:szCs w:val="24"/>
        </w:rPr>
        <w:t xml:space="preserve">ticipations </w:t>
      </w:r>
      <w:r w:rsidRPr="00C13409">
        <w:rPr>
          <w:rFonts w:ascii="Arial Narrow" w:hAnsi="Arial Narrow" w:cs="Tahoma"/>
          <w:sz w:val="24"/>
          <w:szCs w:val="24"/>
        </w:rPr>
        <w:t xml:space="preserve"> sont détenues, en majorité, par les sociétés minières</w:t>
      </w:r>
      <w:r>
        <w:rPr>
          <w:rFonts w:ascii="Arial Narrow" w:hAnsi="Arial Narrow" w:cs="Tahoma"/>
          <w:sz w:val="24"/>
          <w:szCs w:val="24"/>
        </w:rPr>
        <w:t xml:space="preserve"> et sont réparties comme suit :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GECAMINES  SA 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</w:t>
      </w:r>
      <w:r>
        <w:rPr>
          <w:rFonts w:ascii="Arial Narrow" w:hAnsi="Arial Narrow" w:cs="Tahoma"/>
          <w:sz w:val="24"/>
          <w:szCs w:val="24"/>
        </w:rPr>
        <w:t>: 33</w:t>
      </w:r>
      <w:r w:rsidRPr="00C13409">
        <w:rPr>
          <w:rFonts w:ascii="Arial Narrow" w:hAnsi="Arial Narrow" w:cs="Tahoma"/>
          <w:sz w:val="24"/>
          <w:szCs w:val="24"/>
        </w:rPr>
        <w:t xml:space="preserve">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SODIMICO 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04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SOKIMO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06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SNCC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14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ONATRA</w:t>
      </w:r>
      <w:r w:rsidRPr="00C13409">
        <w:rPr>
          <w:rFonts w:ascii="Arial Narrow" w:hAnsi="Arial Narrow" w:cs="Tahoma"/>
          <w:sz w:val="24"/>
          <w:szCs w:val="24"/>
        </w:rPr>
        <w:t xml:space="preserve">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18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LMC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04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SONAHYDROC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> : 09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LAC  SARL (en liquidation)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SONAS  SA 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03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SCMK-Mn SA 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02 sociétés</w:t>
      </w:r>
    </w:p>
    <w:p w:rsidR="00B6527E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REGIDESO  SA</w:t>
      </w:r>
      <w:r>
        <w:rPr>
          <w:rFonts w:ascii="Arial Narrow" w:hAnsi="Arial Narrow" w:cs="Tahoma"/>
          <w:sz w:val="24"/>
          <w:szCs w:val="24"/>
        </w:rPr>
        <w:t xml:space="preserve">                           : 03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SNEL SA                        </w:t>
      </w:r>
      <w:r>
        <w:rPr>
          <w:rFonts w:ascii="Arial Narrow" w:hAnsi="Arial Narrow" w:cs="Tahoma"/>
          <w:sz w:val="24"/>
          <w:szCs w:val="24"/>
        </w:rPr>
        <w:tab/>
        <w:t> : 06</w:t>
      </w:r>
      <w:r w:rsidRPr="00C13409">
        <w:rPr>
          <w:rFonts w:ascii="Arial Narrow" w:hAnsi="Arial Narrow" w:cs="Tahoma"/>
          <w:sz w:val="24"/>
          <w:szCs w:val="24"/>
        </w:rPr>
        <w:t xml:space="preserve">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SCPT  SA    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02 sociétés</w:t>
      </w:r>
    </w:p>
    <w:p w:rsidR="00B6527E" w:rsidRPr="00C13409" w:rsidRDefault="00B6527E" w:rsidP="00B6527E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RVA  SA    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Default="00B6527E" w:rsidP="00B6527E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B6527E" w:rsidRPr="00F1480B" w:rsidRDefault="00B6527E" w:rsidP="00B6527E">
      <w:pPr>
        <w:numPr>
          <w:ilvl w:val="0"/>
          <w:numId w:val="2"/>
        </w:numPr>
        <w:spacing w:after="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5EC45" wp14:editId="2E05F5E6">
                <wp:simplePos x="0" y="0"/>
                <wp:positionH relativeFrom="column">
                  <wp:posOffset>14605</wp:posOffset>
                </wp:positionH>
                <wp:positionV relativeFrom="paragraph">
                  <wp:posOffset>5715</wp:posOffset>
                </wp:positionV>
                <wp:extent cx="5095875" cy="266065"/>
                <wp:effectExtent l="0" t="0" r="9525" b="6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266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92E72" w:rsidRDefault="00892E72" w:rsidP="00B6527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B5C58">
                              <w:rPr>
                                <w:rFonts w:ascii="Arial Narrow" w:hAnsi="Arial Narrow"/>
                                <w:b/>
                              </w:rPr>
                              <w:t>2.1. SOCIETES DU PORTEFEUILLE DE L’ETAT</w:t>
                            </w:r>
                          </w:p>
                          <w:p w:rsidR="00892E72" w:rsidRDefault="00892E72" w:rsidP="00B6527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92E72" w:rsidRPr="00AB5C58" w:rsidRDefault="00892E72" w:rsidP="00B6527E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5EC45" id="Rectangle 3" o:spid="_x0000_s1026" style="position:absolute;left:0;text-align:left;margin-left:1.15pt;margin-top:.45pt;width:401.2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" fillcolor="window" stroked="f" strokeweight="1pt">
                <v:textbox>
                  <w:txbxContent>
                    <w:p w:rsidR="00892E72" w:rsidRDefault="00892E72" w:rsidP="00B6527E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B5C58">
                        <w:rPr>
                          <w:rFonts w:ascii="Arial Narrow" w:hAnsi="Arial Narrow"/>
                          <w:b/>
                        </w:rPr>
                        <w:t>2.1. SOCIETES DU PORTEFEUILLE DE L’ETAT</w:t>
                      </w:r>
                    </w:p>
                    <w:p w:rsidR="00892E72" w:rsidRDefault="00892E72" w:rsidP="00B6527E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892E72" w:rsidRPr="00AB5C58" w:rsidRDefault="00892E72" w:rsidP="00B6527E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13409">
        <w:rPr>
          <w:rFonts w:ascii="Arial Narrow" w:hAnsi="Arial Narrow" w:cs="Tahoma"/>
          <w:sz w:val="24"/>
          <w:szCs w:val="24"/>
        </w:rPr>
        <w:t xml:space="preserve">FIKIN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tbl>
      <w:tblPr>
        <w:tblpPr w:leftFromText="141" w:rightFromText="141" w:vertAnchor="text" w:horzAnchor="margin" w:tblpY="785"/>
        <w:tblW w:w="14067" w:type="dxa"/>
        <w:tblLook w:val="04A0" w:firstRow="1" w:lastRow="0" w:firstColumn="1" w:lastColumn="0" w:noHBand="0" w:noVBand="1"/>
      </w:tblPr>
      <w:tblGrid>
        <w:gridCol w:w="660"/>
        <w:gridCol w:w="2482"/>
        <w:gridCol w:w="691"/>
        <w:gridCol w:w="7397"/>
        <w:gridCol w:w="2837"/>
      </w:tblGrid>
      <w:tr w:rsidR="00B6527E" w:rsidRPr="00C13409" w:rsidTr="007D3C65">
        <w:trPr>
          <w:trHeight w:val="552"/>
        </w:trPr>
        <w:tc>
          <w:tcPr>
            <w:tcW w:w="660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N°</w:t>
            </w:r>
          </w:p>
        </w:tc>
        <w:tc>
          <w:tcPr>
            <w:tcW w:w="2482" w:type="dxa"/>
          </w:tcPr>
          <w:p w:rsidR="00B6527E" w:rsidRPr="00527B1E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527B1E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527B1E">
              <w:rPr>
                <w:rFonts w:ascii="Arial Narrow" w:hAnsi="Arial Narrow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1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N°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527B1E">
              <w:rPr>
                <w:rFonts w:ascii="Arial Narrow" w:hAnsi="Arial Narrow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37" w:type="dxa"/>
            <w:shd w:val="clear" w:color="auto" w:fill="FFFFFF" w:themeFill="background1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%</w:t>
            </w:r>
          </w:p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PARTICIPATIONS</w:t>
            </w:r>
          </w:p>
        </w:tc>
      </w:tr>
      <w:tr w:rsidR="00B6527E" w:rsidRPr="00C13409" w:rsidTr="007D3C65">
        <w:trPr>
          <w:trHeight w:val="183"/>
        </w:trPr>
        <w:tc>
          <w:tcPr>
            <w:tcW w:w="660" w:type="dxa"/>
            <w:vMerge w:val="restart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</w:t>
            </w:r>
          </w:p>
        </w:tc>
        <w:tc>
          <w:tcPr>
            <w:tcW w:w="2482" w:type="dxa"/>
            <w:vMerge w:val="restart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    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GECAMINES  SA</w:t>
            </w:r>
          </w:p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01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tabs>
                <w:tab w:val="center" w:pos="3571"/>
              </w:tabs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KAMBOVE MINING SAS</w:t>
            </w:r>
            <w:r>
              <w:rPr>
                <w:rFonts w:ascii="Arial Narrow" w:hAnsi="Arial Narrow" w:cs="Tahoma"/>
                <w:sz w:val="20"/>
                <w:szCs w:val="20"/>
                <w:lang w:val="en-US"/>
              </w:rPr>
              <w:tab/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45 %</w:t>
            </w:r>
          </w:p>
        </w:tc>
      </w:tr>
      <w:tr w:rsidR="00B6527E" w:rsidRPr="00C13409" w:rsidTr="007D3C65">
        <w:trPr>
          <w:trHeight w:val="275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02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LUALABA MINING RESOURCES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</w:t>
            </w:r>
            <w:r w:rsidRPr="00C13409">
              <w:rPr>
                <w:rFonts w:ascii="Arial Narrow" w:hAnsi="Arial Narrow" w:cs="Tahoma"/>
                <w:sz w:val="20"/>
                <w:szCs w:val="20"/>
              </w:rPr>
              <w:t>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LMR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35%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03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MINIERE DE KOLWEZI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SMK SAS 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99%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04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SOCIETE D’EXPLOITATION DE SHAMITUMBA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SHAMITUMBA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30%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05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SOCIETE D’EXPLOITATION DE LA CASSITERITE AU KATANGA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SECAKAT 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30%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06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KIPUSHI CORPORATION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KICO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32%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07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KAPO</w:t>
            </w: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NDA MINING RESOURCES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KMR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35%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08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KINGA-KILA MINING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KIK MINING SASU 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                        </w:t>
            </w:r>
            <w:proofErr w:type="spellStart"/>
            <w:r w:rsidRPr="00C13409">
              <w:rPr>
                <w:rFonts w:ascii="Arial Narrow" w:hAnsi="Arial Narrow" w:cs="Tahoma"/>
                <w:sz w:val="20"/>
                <w:szCs w:val="20"/>
              </w:rPr>
              <w:t>nd</w:t>
            </w:r>
            <w:proofErr w:type="spellEnd"/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09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MINIERE DEZIWA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SOMIDEZ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49%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10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SOCIETE POUR L’EXPLOITATION DES GISEMENTS DE KALUKUNDI “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SWANMINES SAS”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25%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11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GRANDE CIMENTERIE DU KATANGA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GCK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20%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12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MUSONOIE 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COMMUS 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28%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13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CIMENTERIE DU KATANGA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CIMENKAT  SA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97,13%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14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AURIFERE DU KIVU ET DU MANIEMA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(SAKIMA  SA)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0,01%</w:t>
            </w:r>
          </w:p>
        </w:tc>
      </w:tr>
      <w:tr w:rsidR="00B6527E" w:rsidRPr="00C13409" w:rsidTr="007D3C65">
        <w:trPr>
          <w:trHeight w:val="13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15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TENKE FUNGURUME  MINING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TFM SA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20%</w:t>
            </w:r>
          </w:p>
        </w:tc>
      </w:tr>
      <w:tr w:rsidR="00B6527E" w:rsidRPr="00C13409" w:rsidTr="007D3C65">
        <w:trPr>
          <w:trHeight w:val="530"/>
        </w:trPr>
        <w:tc>
          <w:tcPr>
            <w:tcW w:w="660" w:type="dxa"/>
            <w:vMerge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16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DE TRAITEMENT DE TERRIL DE LUBUMBASHI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STL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100%</w:t>
            </w:r>
          </w:p>
        </w:tc>
      </w:tr>
      <w:tr w:rsidR="00B6527E" w:rsidRPr="00C13409" w:rsidTr="007D3C65">
        <w:trPr>
          <w:trHeight w:val="563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17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RUASHI MINING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RM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25%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18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MINIERE DE KALUMBWE MYUNGA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MKM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19,8%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19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 xml:space="preserve">KAMOTO COPPER COMPANY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“KCC SA”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25%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20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SHITURU MINING CORPORATION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SMCO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27,5%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21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LUISHA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COMILU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28%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22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SINO-CONGOLAISE DES MINES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SICOMINES SA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32 %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23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BOSS MINING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BM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49%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24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KAMBOVE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« COMIKA SAS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30%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25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ENTREPRISE GENERALE DE COBALT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« EGC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100%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26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FREEPORT COBALT OY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20%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27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CENTRALE THERMIQUE DE LUENA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CTL SA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67%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28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SINO-CONGOLAISE HYDROELECTRIQUE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SICOHYDRO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7%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29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FINANCIERE DE DEVELOPPEMENT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SOFIDE SA »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1%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30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SOCIETE GENERALE DE TELECOMMUNICATION “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SOGETEL SAS”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100% </w:t>
            </w:r>
          </w:p>
        </w:tc>
      </w:tr>
      <w:tr w:rsidR="00B6527E" w:rsidRPr="00C13409" w:rsidTr="007D3C65">
        <w:trPr>
          <w:trHeight w:val="444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31</w:t>
            </w:r>
          </w:p>
        </w:tc>
        <w:tc>
          <w:tcPr>
            <w:tcW w:w="7397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CONGO AIRWAYS  SA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5,73%</w:t>
            </w:r>
          </w:p>
        </w:tc>
      </w:tr>
      <w:tr w:rsidR="00B6527E" w:rsidRPr="00C13409" w:rsidTr="007D3C65">
        <w:trPr>
          <w:trHeight w:val="70"/>
        </w:trPr>
        <w:tc>
          <w:tcPr>
            <w:tcW w:w="660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32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IMMOBILIERE DU CONGO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SIMCO SAS »</w:t>
            </w:r>
          </w:p>
        </w:tc>
        <w:tc>
          <w:tcPr>
            <w:tcW w:w="2837" w:type="dxa"/>
          </w:tcPr>
          <w:p w:rsidR="00B6527E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99%</w:t>
            </w:r>
          </w:p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B6527E" w:rsidRPr="00C13409" w:rsidTr="007D3C65">
        <w:trPr>
          <w:trHeight w:val="70"/>
        </w:trPr>
        <w:tc>
          <w:tcPr>
            <w:tcW w:w="660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33</w:t>
            </w:r>
          </w:p>
        </w:tc>
        <w:tc>
          <w:tcPr>
            <w:tcW w:w="7397" w:type="dxa"/>
            <w:shd w:val="clear" w:color="auto" w:fill="FFFFFF" w:themeFill="background1"/>
          </w:tcPr>
          <w:p w:rsidR="00B6527E" w:rsidRPr="00C13409" w:rsidRDefault="00B6527E" w:rsidP="007D3C65">
            <w:pPr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DRC GOLD TRADING SA</w:t>
            </w:r>
          </w:p>
        </w:tc>
        <w:tc>
          <w:tcPr>
            <w:tcW w:w="2837" w:type="dxa"/>
          </w:tcPr>
          <w:p w:rsidR="00B6527E" w:rsidRPr="00C13409" w:rsidRDefault="00B6527E" w:rsidP="007D3C65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15¨%</w:t>
            </w:r>
          </w:p>
        </w:tc>
      </w:tr>
    </w:tbl>
    <w:p w:rsidR="00B6527E" w:rsidRDefault="00B6527E" w:rsidP="00B6527E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B6527E" w:rsidRDefault="00B6527E" w:rsidP="00B6527E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156"/>
        <w:tblW w:w="0" w:type="auto"/>
        <w:tblLook w:val="04A0" w:firstRow="1" w:lastRow="0" w:firstColumn="1" w:lastColumn="0" w:noHBand="0" w:noVBand="1"/>
      </w:tblPr>
      <w:tblGrid>
        <w:gridCol w:w="661"/>
        <w:gridCol w:w="2486"/>
        <w:gridCol w:w="692"/>
        <w:gridCol w:w="7307"/>
        <w:gridCol w:w="2848"/>
      </w:tblGrid>
      <w:tr w:rsidR="00B6527E" w:rsidRPr="00C13409" w:rsidTr="007D3C65">
        <w:tc>
          <w:tcPr>
            <w:tcW w:w="661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86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B6527E" w:rsidRPr="00C13409" w:rsidTr="007D3C65">
        <w:tc>
          <w:tcPr>
            <w:tcW w:w="661" w:type="dxa"/>
            <w:vMerge w:val="restart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6" w:type="dxa"/>
            <w:vMerge w:val="restart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SODIMICO SA</w:t>
            </w: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KISENDA COPPER COMPAGNY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(KICC SA)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23 %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FFFFFF" w:themeFill="background1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SOCIETE DE DEVELOPPEMENT INDUSTRIEL ET MINIER DU KATANGA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(SODIMIKA SA)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ENTREPRISE MINIERE DE MUSOSHI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(EMM SA)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30 %</w:t>
            </w:r>
          </w:p>
        </w:tc>
      </w:tr>
      <w:tr w:rsidR="00B6527E" w:rsidRPr="00C13409" w:rsidTr="007D3C65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FFFFFF" w:themeFill="background1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KASIMA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1 %</w:t>
            </w:r>
          </w:p>
        </w:tc>
      </w:tr>
      <w:tr w:rsidR="00B6527E" w:rsidRPr="00C13409" w:rsidTr="007D3C65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SOKIMO  SA</w:t>
            </w: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MONGBWALU  GOLD MINES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(ex AGK)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13,78 %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KIBALI GOLD MINES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MINIERE DE ZANI KODO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(MIZAKO)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WANGA MINING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COMPANY (WMC)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 xml:space="preserve">NEW SOCIETE  MOKU-BEVERENDI </w:t>
            </w:r>
            <w:r w:rsidRPr="00C13409">
              <w:rPr>
                <w:rFonts w:ascii="Tahoma" w:hAnsi="Tahoma" w:cs="Tahoma"/>
                <w:b/>
                <w:sz w:val="20"/>
                <w:szCs w:val="20"/>
                <w:lang w:val="en-US"/>
              </w:rPr>
              <w:t>(SMB)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20 %</w:t>
            </w:r>
          </w:p>
        </w:tc>
      </w:tr>
      <w:tr w:rsidR="00B6527E" w:rsidRPr="00C13409" w:rsidTr="007D3C65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GIRO GOLDFIELDS 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35 %</w:t>
            </w:r>
          </w:p>
        </w:tc>
      </w:tr>
      <w:tr w:rsidR="00B6527E" w:rsidRPr="00C13409" w:rsidTr="007D3C65">
        <w:tc>
          <w:tcPr>
            <w:tcW w:w="661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SNCC  SA</w:t>
            </w: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SAKIMA SA 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0,01 %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GHC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SOGETEL SPRL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IMMO KASAÏ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2,60 %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CENWARRAN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(ACTIVITES EN VEILLEUSE)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10,31 %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after="0" w:line="276" w:lineRule="auto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NOUVELLE EXFORKA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(ACTIVITES EN VEILLEUSE)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after="0"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:rsidR="00B6527E" w:rsidRPr="00C13409" w:rsidRDefault="00B6527E" w:rsidP="007D3C6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7" w:type="dxa"/>
          </w:tcPr>
          <w:p w:rsidR="00B6527E" w:rsidRPr="00C13409" w:rsidRDefault="00B6527E" w:rsidP="007D3C65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SOCIETE SEAR  SA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(SOCIETE REPRISE PAR L’ETAT CONGOLAIS)</w:t>
            </w:r>
          </w:p>
          <w:p w:rsidR="00B6527E" w:rsidRPr="00C13409" w:rsidRDefault="00B6527E" w:rsidP="007D3C6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8" w:type="dxa"/>
          </w:tcPr>
          <w:p w:rsidR="00B6527E" w:rsidRPr="00C13409" w:rsidRDefault="00B6527E" w:rsidP="007D3C6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6527E" w:rsidRDefault="00B6527E" w:rsidP="00B6527E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B6527E" w:rsidRDefault="00B6527E" w:rsidP="00B6527E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B6527E" w:rsidRPr="00C13409" w:rsidRDefault="00B6527E" w:rsidP="00B6527E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B6527E" w:rsidRDefault="00B6527E" w:rsidP="00B6527E">
      <w:pPr>
        <w:tabs>
          <w:tab w:val="left" w:pos="2078"/>
        </w:tabs>
        <w:rPr>
          <w:rFonts w:ascii="Garamond" w:hAnsi="Garamond"/>
          <w:sz w:val="20"/>
          <w:szCs w:val="20"/>
        </w:rPr>
      </w:pPr>
    </w:p>
    <w:p w:rsidR="00B6527E" w:rsidRDefault="00B6527E" w:rsidP="00B6527E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661"/>
        <w:gridCol w:w="2488"/>
        <w:gridCol w:w="692"/>
        <w:gridCol w:w="7305"/>
        <w:gridCol w:w="2848"/>
      </w:tblGrid>
      <w:tr w:rsidR="00B6527E" w:rsidRPr="00C13409" w:rsidTr="007D3C65">
        <w:trPr>
          <w:trHeight w:val="557"/>
        </w:trPr>
        <w:tc>
          <w:tcPr>
            <w:tcW w:w="661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88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2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B6527E" w:rsidRPr="00C13409" w:rsidTr="007D3C65">
        <w:tc>
          <w:tcPr>
            <w:tcW w:w="661" w:type="dxa"/>
            <w:vMerge w:val="restart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ONATRA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 SA</w:t>
            </w:r>
          </w:p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T.C.K. SRPL (Term</w:t>
            </w:r>
            <w:r>
              <w:rPr>
                <w:rFonts w:ascii="Tahoma" w:hAnsi="Tahoma" w:cs="Tahoma"/>
                <w:sz w:val="20"/>
                <w:szCs w:val="20"/>
              </w:rPr>
              <w:t xml:space="preserve">inal </w:t>
            </w:r>
            <w:r w:rsidRPr="00C13409">
              <w:rPr>
                <w:rFonts w:ascii="Tahoma" w:hAnsi="Tahoma" w:cs="Tahoma"/>
                <w:sz w:val="20"/>
                <w:szCs w:val="20"/>
              </w:rPr>
              <w:t>Cont</w:t>
            </w:r>
            <w:r>
              <w:rPr>
                <w:rFonts w:ascii="Tahoma" w:hAnsi="Tahoma" w:cs="Tahoma"/>
                <w:sz w:val="20"/>
                <w:szCs w:val="20"/>
              </w:rPr>
              <w:t>eneur</w:t>
            </w:r>
            <w:r w:rsidRPr="00C13409">
              <w:rPr>
                <w:rFonts w:ascii="Tahoma" w:hAnsi="Tahoma" w:cs="Tahoma"/>
                <w:sz w:val="20"/>
                <w:szCs w:val="20"/>
              </w:rPr>
              <w:t xml:space="preserve"> de Kin</w:t>
            </w:r>
            <w:r>
              <w:rPr>
                <w:rFonts w:ascii="Tahoma" w:hAnsi="Tahoma" w:cs="Tahoma"/>
                <w:sz w:val="20"/>
                <w:szCs w:val="20"/>
              </w:rPr>
              <w:t>shasa</w:t>
            </w:r>
            <w:r w:rsidRPr="00C134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36 %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AMICONGO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1,89 %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ACEC CONGO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14,6 %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ANAPHOR VENTURE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0,002 %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BCDC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0,038 %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BREDERODE STRIP VVP.880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BREDERODE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C13409">
              <w:rPr>
                <w:rFonts w:ascii="Tahoma" w:hAnsi="Tahoma" w:cs="Tahoma"/>
                <w:sz w:val="20"/>
                <w:szCs w:val="20"/>
              </w:rPr>
              <w:t>1,0165 %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Cie  FINANCIERE  NEUFEOUR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BNP PARIBAS «FORTIS  &amp; GLOBAL»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305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SH  EUR CC SHS CLASSIX «Fortis»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BDF SEUZ STRIP VVPR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0,000096688 %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SUEZ  ENVIRONNEMENT</w:t>
            </w:r>
            <w:r w:rsidRPr="00C13409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C13409">
              <w:rPr>
                <w:rFonts w:ascii="Tahoma" w:hAnsi="Tahoma" w:cs="Tahoma"/>
                <w:sz w:val="20"/>
                <w:szCs w:val="20"/>
              </w:rPr>
              <w:t>0,00011374 %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ind w:left="708" w:hanging="708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TEXAF NOMINATIF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C13409">
              <w:rPr>
                <w:rFonts w:ascii="Tahoma" w:hAnsi="Tahoma" w:cs="Tahoma"/>
                <w:sz w:val="20"/>
                <w:szCs w:val="20"/>
              </w:rPr>
              <w:t>0,050167  %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ACEC  CONGO SARL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7305" w:type="dxa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EZA ASBL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EPARGNE  DEXIA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SOGEFI (SOFIDE)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18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r w:rsidRPr="00C13409">
              <w:rPr>
                <w:rFonts w:ascii="Tahoma" w:hAnsi="Tahoma" w:cs="Tahoma"/>
                <w:sz w:val="20"/>
                <w:szCs w:val="20"/>
              </w:rPr>
              <w:t>11,7 %</w:t>
            </w:r>
          </w:p>
        </w:tc>
      </w:tr>
      <w:tr w:rsidR="00B6527E" w:rsidRPr="00C13409" w:rsidTr="007D3C65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LMC  SA</w:t>
            </w: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AMICONGO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 w:rsidRPr="00C13409">
              <w:rPr>
                <w:rFonts w:ascii="Tahoma" w:hAnsi="Tahoma" w:cs="Tahoma"/>
                <w:sz w:val="20"/>
                <w:szCs w:val="20"/>
              </w:rPr>
              <w:t>42 %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TOUR HOTEL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0,5 %</w:t>
            </w:r>
          </w:p>
        </w:tc>
      </w:tr>
      <w:tr w:rsidR="00B6527E" w:rsidRPr="00C13409" w:rsidTr="007D3C65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TCK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1,5 %</w:t>
            </w:r>
          </w:p>
        </w:tc>
      </w:tr>
      <w:tr w:rsidR="00B6527E" w:rsidRPr="00C13409" w:rsidTr="007D3C65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SONAHYDROC SA</w:t>
            </w: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KINREX  SARL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12,75 %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LIREX SARL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XOIL SARL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50 %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SEP-CONGO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36,60 %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ENI  RD CONGO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8 %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SURESTREAM  RDC   SARL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8 %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ENERGULF  AFRICA  LIMITED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SOCO  E&amp;P RDC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B6527E" w:rsidRPr="00C13409" w:rsidTr="007D3C65">
        <w:tc>
          <w:tcPr>
            <w:tcW w:w="661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05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PERENCO</w:t>
            </w:r>
          </w:p>
        </w:tc>
        <w:tc>
          <w:tcPr>
            <w:tcW w:w="2848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</w:tbl>
    <w:p w:rsidR="00B6527E" w:rsidRPr="00C13409" w:rsidRDefault="00B6527E" w:rsidP="00B6527E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64"/>
        <w:gridCol w:w="2887"/>
        <w:gridCol w:w="696"/>
        <w:gridCol w:w="6963"/>
        <w:gridCol w:w="2784"/>
      </w:tblGrid>
      <w:tr w:rsidR="00B6527E" w:rsidRPr="00C13409" w:rsidTr="007D3C65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2887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LAC  SARL (En liquidation)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GRANDS HOTELS DU CONGO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B6527E" w:rsidRPr="00C13409" w:rsidTr="007D3C65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SONAS   SA</w:t>
            </w: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AFRICA-RE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0,06 %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ZEP-RE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0,5 %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SCMK-Mn  SA</w:t>
            </w: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SIMCO  SAS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1 %</w:t>
            </w:r>
          </w:p>
        </w:tc>
      </w:tr>
      <w:tr w:rsidR="00B6527E" w:rsidRPr="00C13409" w:rsidTr="007D3C65"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MDDK    SA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20 %</w:t>
            </w:r>
          </w:p>
        </w:tc>
      </w:tr>
      <w:tr w:rsidR="00B6527E" w:rsidRPr="00C13409" w:rsidTr="007D3C65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REGIDESO   SA</w:t>
            </w: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BDGEL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X-OIL CONGO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BARRAGE KATENDE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rPr>
          <w:trHeight w:val="628"/>
        </w:trPr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SNEL   SA</w:t>
            </w: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SOCIGAZ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13%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S2GI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11%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CEB BUMBA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60%</w:t>
            </w:r>
          </w:p>
        </w:tc>
      </w:tr>
      <w:tr w:rsidR="00B6527E" w:rsidRPr="00C13409" w:rsidTr="007D3C65">
        <w:trPr>
          <w:trHeight w:val="323"/>
        </w:trPr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SICOHYDRO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3%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BLUE ENERGY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49%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0,46%</w:t>
            </w:r>
          </w:p>
        </w:tc>
      </w:tr>
      <w:tr w:rsidR="00B6527E" w:rsidRPr="00C13409" w:rsidTr="007D3C65">
        <w:tc>
          <w:tcPr>
            <w:tcW w:w="664" w:type="dxa"/>
            <w:vMerge w:val="restart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2887" w:type="dxa"/>
            <w:vMerge w:val="restart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SCPT SA</w:t>
            </w: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STANDARD  TELECOM CONGO  (STC)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40 %</w:t>
            </w:r>
          </w:p>
        </w:tc>
      </w:tr>
      <w:tr w:rsidR="00B6527E" w:rsidRPr="00C13409" w:rsidTr="007D3C65">
        <w:tc>
          <w:tcPr>
            <w:tcW w:w="664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FTTH NETWORK  RESSOURCES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40 %</w:t>
            </w:r>
          </w:p>
        </w:tc>
      </w:tr>
      <w:tr w:rsidR="00B6527E" w:rsidRPr="00C13409" w:rsidTr="007D3C65">
        <w:tc>
          <w:tcPr>
            <w:tcW w:w="664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RVA  SA</w:t>
            </w:r>
          </w:p>
        </w:tc>
        <w:tc>
          <w:tcPr>
            <w:tcW w:w="696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78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2,34 %</w:t>
            </w:r>
          </w:p>
        </w:tc>
      </w:tr>
    </w:tbl>
    <w:p w:rsidR="00B6527E" w:rsidRDefault="00B6527E" w:rsidP="00B6527E">
      <w:pPr>
        <w:rPr>
          <w:rFonts w:ascii="Garamond" w:hAnsi="Garamond"/>
          <w:sz w:val="20"/>
          <w:szCs w:val="20"/>
        </w:rPr>
      </w:pPr>
    </w:p>
    <w:p w:rsidR="00B6527E" w:rsidRDefault="00B6527E" w:rsidP="00B6527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:rsidR="00B6527E" w:rsidRPr="00C13409" w:rsidRDefault="00B6527E" w:rsidP="00B6527E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61"/>
        <w:gridCol w:w="2881"/>
        <w:gridCol w:w="692"/>
        <w:gridCol w:w="6921"/>
        <w:gridCol w:w="2849"/>
      </w:tblGrid>
      <w:tr w:rsidR="00B6527E" w:rsidRPr="00C13409" w:rsidTr="007D3C65">
        <w:tc>
          <w:tcPr>
            <w:tcW w:w="675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709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293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B6527E" w:rsidRPr="00C13409" w:rsidRDefault="00B6527E" w:rsidP="007D3C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B6527E" w:rsidRPr="00C13409" w:rsidTr="007D3C65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CNSSS</w:t>
            </w: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SOGEFI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0,9 %</w:t>
            </w: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LAC  SARL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GHC SA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BDGEL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CLINIQUE INTERNATIONALE  DE KINSHASA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2,5 %   </w:t>
            </w: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ind w:left="708" w:hanging="708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GECOS UNTC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5 %</w:t>
            </w: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30,44 % </w:t>
            </w:r>
          </w:p>
        </w:tc>
      </w:tr>
      <w:tr w:rsidR="00B6527E" w:rsidRPr="00C13409" w:rsidTr="007D3C65">
        <w:tc>
          <w:tcPr>
            <w:tcW w:w="675" w:type="dxa"/>
            <w:vMerge w:val="restart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32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32"/>
                <w:szCs w:val="20"/>
              </w:rPr>
            </w:pPr>
          </w:p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FPI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HEDC (HYDROELECTRIQUE DU CONGO)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RECYCLON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CIE DE BUMBA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527E" w:rsidRPr="00C13409" w:rsidTr="007D3C65">
        <w:tc>
          <w:tcPr>
            <w:tcW w:w="675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 8,19 %</w:t>
            </w:r>
          </w:p>
        </w:tc>
      </w:tr>
      <w:tr w:rsidR="00B6527E" w:rsidRPr="00C13409" w:rsidTr="007D3C65">
        <w:tc>
          <w:tcPr>
            <w:tcW w:w="675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OGEFREM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  4,68 %</w:t>
            </w:r>
          </w:p>
        </w:tc>
      </w:tr>
      <w:tr w:rsidR="00B6527E" w:rsidRPr="00C13409" w:rsidTr="007D3C65">
        <w:tc>
          <w:tcPr>
            <w:tcW w:w="675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FIKIN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6527E" w:rsidRPr="00C13409" w:rsidRDefault="00B6527E" w:rsidP="007D3C65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SIC  SARL (SOCIETE IMMOBILIERE DU CONGO)</w:t>
            </w:r>
          </w:p>
        </w:tc>
        <w:tc>
          <w:tcPr>
            <w:tcW w:w="2914" w:type="dxa"/>
          </w:tcPr>
          <w:p w:rsidR="00B6527E" w:rsidRPr="00C13409" w:rsidRDefault="00B6527E" w:rsidP="007D3C6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C13409">
              <w:rPr>
                <w:rFonts w:ascii="Tahoma" w:hAnsi="Tahoma" w:cs="Tahoma"/>
                <w:sz w:val="20"/>
                <w:szCs w:val="20"/>
              </w:rPr>
              <w:t xml:space="preserve"> 20  %</w:t>
            </w:r>
          </w:p>
        </w:tc>
      </w:tr>
    </w:tbl>
    <w:p w:rsidR="00B6527E" w:rsidRPr="00C13409" w:rsidRDefault="00B6527E" w:rsidP="00B6527E">
      <w:pPr>
        <w:rPr>
          <w:rFonts w:ascii="Tahoma" w:hAnsi="Tahoma" w:cs="Tahoma"/>
          <w:b/>
          <w:sz w:val="20"/>
          <w:szCs w:val="20"/>
        </w:rPr>
      </w:pPr>
      <w:r w:rsidRPr="00C13409">
        <w:rPr>
          <w:rFonts w:ascii="Tahoma" w:hAnsi="Tahoma" w:cs="Tahoma"/>
          <w:b/>
          <w:sz w:val="20"/>
          <w:szCs w:val="20"/>
        </w:rPr>
        <w:t>2.2. ETABLISSEMENTS PUBLICS</w:t>
      </w:r>
    </w:p>
    <w:p w:rsidR="00B6527E" w:rsidRDefault="00B6527E" w:rsidP="00B6527E"/>
    <w:p w:rsidR="00B6527E" w:rsidRPr="00D8257F" w:rsidRDefault="00B6527E" w:rsidP="00B6527E">
      <w:pPr>
        <w:pStyle w:val="Sansinterligne"/>
        <w:rPr>
          <w:rFonts w:ascii="Arial Narrow" w:hAnsi="Arial Narrow"/>
          <w:b/>
        </w:rPr>
      </w:pPr>
      <w:r w:rsidRPr="00D8257F">
        <w:rPr>
          <w:rFonts w:ascii="Arial Narrow" w:hAnsi="Arial Narrow"/>
          <w:b/>
          <w:u w:val="single"/>
        </w:rPr>
        <w:t>N.B</w:t>
      </w:r>
      <w:r w:rsidRPr="009E4C7A">
        <w:rPr>
          <w:rFonts w:ascii="Arial Narrow" w:hAnsi="Arial Narrow"/>
          <w:u w:val="single"/>
        </w:rPr>
        <w:t>.</w:t>
      </w:r>
      <w:r>
        <w:rPr>
          <w:rFonts w:ascii="Arial Narrow" w:hAnsi="Arial Narrow"/>
        </w:rPr>
        <w:t xml:space="preserve"> </w:t>
      </w:r>
      <w:r w:rsidRPr="009E4C7A">
        <w:rPr>
          <w:rFonts w:ascii="Arial Narrow" w:hAnsi="Arial Narrow"/>
        </w:rPr>
        <w:t xml:space="preserve">: </w:t>
      </w:r>
      <w:r w:rsidRPr="00D8257F">
        <w:rPr>
          <w:rFonts w:ascii="Arial Narrow" w:hAnsi="Arial Narrow"/>
          <w:b/>
        </w:rPr>
        <w:t>La situation des participations de l’Etat présentée dans le tableau ci-dessus est fonction des données disponibles au niveau du Conseil Supérieur</w:t>
      </w:r>
    </w:p>
    <w:p w:rsidR="00B6527E" w:rsidRDefault="00B6527E" w:rsidP="00B6527E">
      <w:pPr>
        <w:pStyle w:val="Sansinterligne"/>
        <w:rPr>
          <w:rFonts w:ascii="Arial Narrow" w:hAnsi="Arial Narrow"/>
          <w:b/>
        </w:rPr>
      </w:pPr>
      <w:r w:rsidRPr="00D8257F">
        <w:rPr>
          <w:rFonts w:ascii="Arial Narrow" w:hAnsi="Arial Narrow"/>
          <w:b/>
        </w:rPr>
        <w:t xml:space="preserve">          </w:t>
      </w:r>
      <w:proofErr w:type="gramStart"/>
      <w:r w:rsidRPr="00D8257F">
        <w:rPr>
          <w:rFonts w:ascii="Arial Narrow" w:hAnsi="Arial Narrow"/>
          <w:b/>
        </w:rPr>
        <w:t>du</w:t>
      </w:r>
      <w:proofErr w:type="gramEnd"/>
      <w:r w:rsidRPr="00D8257F">
        <w:rPr>
          <w:rFonts w:ascii="Arial Narrow" w:hAnsi="Arial Narrow"/>
          <w:b/>
        </w:rPr>
        <w:t xml:space="preserve"> Portefeuille</w:t>
      </w:r>
      <w:r>
        <w:rPr>
          <w:rFonts w:ascii="Arial Narrow" w:hAnsi="Arial Narrow"/>
          <w:b/>
        </w:rPr>
        <w:t xml:space="preserve"> «CSP»</w:t>
      </w:r>
      <w:r w:rsidRPr="00D8257F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au 31 décembre 2025. Les participations directes des sociétés minières à hauteur de 5 et/10% sont celles cédées à l’Etat en     </w:t>
      </w:r>
    </w:p>
    <w:p w:rsidR="00B6527E" w:rsidRDefault="00B6527E" w:rsidP="00B6527E">
      <w:pPr>
        <w:pStyle w:val="Sansinterligne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</w:t>
      </w:r>
      <w:proofErr w:type="gramStart"/>
      <w:r>
        <w:rPr>
          <w:rFonts w:ascii="Arial Narrow" w:hAnsi="Arial Narrow"/>
          <w:b/>
        </w:rPr>
        <w:t>application</w:t>
      </w:r>
      <w:proofErr w:type="gramEnd"/>
      <w:r>
        <w:rPr>
          <w:rFonts w:ascii="Arial Narrow" w:hAnsi="Arial Narrow"/>
          <w:b/>
        </w:rPr>
        <w:t xml:space="preserve"> de la Loi n°007/2002 du 11 juillet 2002, article 71, point d) portant Code Minier telle que modifiée et complétée par la Loi n° 18/001 du 09 mars  </w:t>
      </w:r>
    </w:p>
    <w:p w:rsidR="00B6527E" w:rsidRDefault="00B6527E" w:rsidP="00B6527E">
      <w:pPr>
        <w:pStyle w:val="Sansinterligne"/>
      </w:pPr>
      <w:r>
        <w:rPr>
          <w:rFonts w:ascii="Arial Narrow" w:hAnsi="Arial Narrow"/>
          <w:b/>
        </w:rPr>
        <w:t xml:space="preserve">          2018. </w:t>
      </w:r>
      <w:r>
        <w:t xml:space="preserve"> </w:t>
      </w:r>
    </w:p>
    <w:p w:rsidR="00B6527E" w:rsidRDefault="00B6527E" w:rsidP="00B6527E"/>
    <w:p w:rsidR="00B6527E" w:rsidRDefault="00B6527E" w:rsidP="00B6527E"/>
    <w:p w:rsidR="009928B3" w:rsidRDefault="009928B3"/>
    <w:sectPr w:rsidR="009928B3" w:rsidSect="007D3C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5CE3"/>
    <w:multiLevelType w:val="hybridMultilevel"/>
    <w:tmpl w:val="CA0E05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7DBD"/>
    <w:multiLevelType w:val="hybridMultilevel"/>
    <w:tmpl w:val="43801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C61E7"/>
    <w:multiLevelType w:val="hybridMultilevel"/>
    <w:tmpl w:val="735298D6"/>
    <w:lvl w:ilvl="0" w:tplc="B38EE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7E"/>
    <w:rsid w:val="0012698B"/>
    <w:rsid w:val="002127FC"/>
    <w:rsid w:val="002B4874"/>
    <w:rsid w:val="003A10D7"/>
    <w:rsid w:val="00526873"/>
    <w:rsid w:val="0054144A"/>
    <w:rsid w:val="005537DD"/>
    <w:rsid w:val="00591C68"/>
    <w:rsid w:val="005E19C7"/>
    <w:rsid w:val="005E7EEF"/>
    <w:rsid w:val="00660BE2"/>
    <w:rsid w:val="00760ACC"/>
    <w:rsid w:val="007917F0"/>
    <w:rsid w:val="007D1BFF"/>
    <w:rsid w:val="007D3C65"/>
    <w:rsid w:val="00892E72"/>
    <w:rsid w:val="009928B3"/>
    <w:rsid w:val="00A3052D"/>
    <w:rsid w:val="00A63B35"/>
    <w:rsid w:val="00A73746"/>
    <w:rsid w:val="00B6527E"/>
    <w:rsid w:val="00BF44D2"/>
    <w:rsid w:val="00CD2C53"/>
    <w:rsid w:val="00EC1F51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F7079-E403-4E2A-8765-9B694ABB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2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527E"/>
    <w:pPr>
      <w:ind w:left="720"/>
      <w:contextualSpacing/>
    </w:pPr>
  </w:style>
  <w:style w:type="paragraph" w:customStyle="1" w:styleId="xl63">
    <w:name w:val="xl63"/>
    <w:basedOn w:val="Normal"/>
    <w:rsid w:val="00B652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4">
    <w:name w:val="xl64"/>
    <w:basedOn w:val="Normal"/>
    <w:rsid w:val="00B652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B652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6">
    <w:name w:val="xl66"/>
    <w:basedOn w:val="Normal"/>
    <w:rsid w:val="00B652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67">
    <w:name w:val="xl67"/>
    <w:basedOn w:val="Normal"/>
    <w:rsid w:val="00B652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68">
    <w:name w:val="xl68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xl69">
    <w:name w:val="xl69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xl70">
    <w:name w:val="xl70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71">
    <w:name w:val="xl71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2">
    <w:name w:val="xl72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3">
    <w:name w:val="xl73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4">
    <w:name w:val="xl74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5">
    <w:name w:val="xl75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6">
    <w:name w:val="xl76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7">
    <w:name w:val="xl77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8">
    <w:name w:val="xl78"/>
    <w:basedOn w:val="Normal"/>
    <w:rsid w:val="00B6527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9">
    <w:name w:val="xl79"/>
    <w:basedOn w:val="Normal"/>
    <w:rsid w:val="00B652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0">
    <w:name w:val="xl80"/>
    <w:basedOn w:val="Normal"/>
    <w:rsid w:val="00B652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1">
    <w:name w:val="xl81"/>
    <w:basedOn w:val="Normal"/>
    <w:rsid w:val="00B652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2">
    <w:name w:val="xl82"/>
    <w:basedOn w:val="Normal"/>
    <w:rsid w:val="00B652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3">
    <w:name w:val="xl83"/>
    <w:basedOn w:val="Normal"/>
    <w:rsid w:val="00B652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4">
    <w:name w:val="xl84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5">
    <w:name w:val="xl85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customStyle="1" w:styleId="xl86">
    <w:name w:val="xl86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7">
    <w:name w:val="xl87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8">
    <w:name w:val="xl88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9">
    <w:name w:val="xl89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0">
    <w:name w:val="xl90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1">
    <w:name w:val="xl91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2">
    <w:name w:val="xl92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xl93">
    <w:name w:val="xl93"/>
    <w:basedOn w:val="Normal"/>
    <w:rsid w:val="00B6527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4">
    <w:name w:val="xl94"/>
    <w:basedOn w:val="Normal"/>
    <w:rsid w:val="00B6527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5">
    <w:name w:val="xl95"/>
    <w:basedOn w:val="Normal"/>
    <w:rsid w:val="00B6527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B652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7">
    <w:name w:val="xl97"/>
    <w:basedOn w:val="Normal"/>
    <w:rsid w:val="00B652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8">
    <w:name w:val="xl98"/>
    <w:basedOn w:val="Normal"/>
    <w:rsid w:val="00B652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9">
    <w:name w:val="xl99"/>
    <w:basedOn w:val="Normal"/>
    <w:rsid w:val="00B652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100">
    <w:name w:val="xl100"/>
    <w:basedOn w:val="Normal"/>
    <w:rsid w:val="00B6527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1">
    <w:name w:val="xl101"/>
    <w:basedOn w:val="Normal"/>
    <w:rsid w:val="00B6527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2">
    <w:name w:val="xl102"/>
    <w:basedOn w:val="Normal"/>
    <w:rsid w:val="00B652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3">
    <w:name w:val="xl103"/>
    <w:basedOn w:val="Normal"/>
    <w:rsid w:val="00B6527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l104">
    <w:name w:val="xl104"/>
    <w:basedOn w:val="Normal"/>
    <w:rsid w:val="00B652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Sansinterligne">
    <w:name w:val="No Spacing"/>
    <w:uiPriority w:val="1"/>
    <w:qFormat/>
    <w:rsid w:val="00B6527E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65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27E"/>
  </w:style>
  <w:style w:type="paragraph" w:styleId="Pieddepage">
    <w:name w:val="footer"/>
    <w:basedOn w:val="Normal"/>
    <w:link w:val="PieddepageCar"/>
    <w:uiPriority w:val="99"/>
    <w:unhideWhenUsed/>
    <w:rsid w:val="00B65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27E"/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27E"/>
    <w:rPr>
      <w:rFonts w:ascii="Segoe UI" w:hAnsi="Segoe UI" w:cs="Segoe UI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uiPriority w:val="99"/>
    <w:semiHidden/>
    <w:rsid w:val="00B65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22</Pages>
  <Words>3422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20</cp:revision>
  <dcterms:created xsi:type="dcterms:W3CDTF">2026-01-21T06:46:00Z</dcterms:created>
  <dcterms:modified xsi:type="dcterms:W3CDTF">2026-07-28T19:50:00Z</dcterms:modified>
</cp:coreProperties>
</file>